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D386D" w14:textId="77777777" w:rsidR="00625284" w:rsidRDefault="00625284" w:rsidP="00625284">
      <w:pPr>
        <w:autoSpaceDE w:val="0"/>
        <w:spacing w:after="0" w:line="240" w:lineRule="auto"/>
      </w:pPr>
      <w:bookmarkStart w:id="0" w:name="_GoBack"/>
      <w:bookmarkEnd w:id="0"/>
      <w:r>
        <w:t>Beste kandidaat,</w:t>
      </w:r>
    </w:p>
    <w:p w14:paraId="236A5CE1" w14:textId="77777777" w:rsidR="00625284" w:rsidRDefault="00625284" w:rsidP="00625284">
      <w:pPr>
        <w:autoSpaceDE w:val="0"/>
        <w:spacing w:after="0" w:line="240" w:lineRule="auto"/>
      </w:pPr>
    </w:p>
    <w:p w14:paraId="4279EED1" w14:textId="77777777" w:rsidR="00625284" w:rsidRDefault="00625284" w:rsidP="00625284">
      <w:pPr>
        <w:autoSpaceDE w:val="0"/>
        <w:spacing w:after="0" w:line="240" w:lineRule="auto"/>
      </w:pPr>
      <w:r>
        <w:t>Dit formulier is de eerste stap in je kandidaatstelling voor de gemeenteraadsverkiezingen van maart 201</w:t>
      </w:r>
      <w:r w:rsidR="005462AE">
        <w:t>8</w:t>
      </w:r>
      <w:r>
        <w:t xml:space="preserve"> voor GroenLinks Den Bosch. </w:t>
      </w:r>
      <w:r w:rsidR="00F904B9">
        <w:t>Lees deze toelichting en de r</w:t>
      </w:r>
      <w:r w:rsidR="00EC3F8D">
        <w:t>est van het formulier goed door.</w:t>
      </w:r>
    </w:p>
    <w:p w14:paraId="5ACBA1EA" w14:textId="77777777" w:rsidR="00625284" w:rsidRDefault="00625284" w:rsidP="00625284">
      <w:pPr>
        <w:autoSpaceDE w:val="0"/>
        <w:spacing w:after="0" w:line="240" w:lineRule="auto"/>
      </w:pPr>
    </w:p>
    <w:p w14:paraId="510F6D9E" w14:textId="4377FAE4" w:rsidR="00625284" w:rsidRDefault="00625284" w:rsidP="00625284">
      <w:pPr>
        <w:autoSpaceDE w:val="0"/>
        <w:spacing w:after="0" w:line="240" w:lineRule="auto"/>
      </w:pPr>
      <w:r>
        <w:t xml:space="preserve">Het formulier bestaat uit </w:t>
      </w:r>
      <w:r w:rsidR="00C51509">
        <w:t xml:space="preserve">drie </w:t>
      </w:r>
      <w:r>
        <w:t>delen:</w:t>
      </w:r>
    </w:p>
    <w:p w14:paraId="57ED178B" w14:textId="77777777" w:rsidR="00625284" w:rsidRDefault="00F904B9" w:rsidP="00625284">
      <w:pPr>
        <w:pStyle w:val="Lijstalinea"/>
        <w:numPr>
          <w:ilvl w:val="0"/>
          <w:numId w:val="1"/>
        </w:numPr>
        <w:autoSpaceDE w:val="0"/>
        <w:spacing w:after="0" w:line="240" w:lineRule="auto"/>
      </w:pPr>
      <w:r>
        <w:t>Bewilliging</w:t>
      </w:r>
      <w:r w:rsidR="008412B7">
        <w:t>s</w:t>
      </w:r>
      <w:r>
        <w:t>formulier;</w:t>
      </w:r>
    </w:p>
    <w:p w14:paraId="3DAD24D6" w14:textId="6CE0E3B4" w:rsidR="00F904B9" w:rsidRDefault="00A044C6" w:rsidP="00625284">
      <w:pPr>
        <w:pStyle w:val="Lijstalinea"/>
        <w:numPr>
          <w:ilvl w:val="0"/>
          <w:numId w:val="1"/>
        </w:numPr>
        <w:autoSpaceDE w:val="0"/>
        <w:spacing w:after="0" w:line="240" w:lineRule="auto"/>
      </w:pPr>
      <w:r>
        <w:t>Aanvullende informatie</w:t>
      </w:r>
      <w:r w:rsidR="00F904B9">
        <w:t xml:space="preserve"> </w:t>
      </w:r>
      <w:r w:rsidR="00EC3F8D">
        <w:t>(</w:t>
      </w:r>
      <w:r w:rsidR="00CE2C45">
        <w:t>alleen voor ka</w:t>
      </w:r>
      <w:r w:rsidR="00C51509">
        <w:t>ndidaten voor het lijsttrekkers</w:t>
      </w:r>
      <w:r w:rsidR="00CE2C45">
        <w:t>chap, andere direct verkiesbare plaatsen en opvolgingsplaatsen</w:t>
      </w:r>
      <w:r w:rsidR="00F904B9">
        <w:t>);</w:t>
      </w:r>
    </w:p>
    <w:p w14:paraId="366AEA74" w14:textId="77777777" w:rsidR="00625284" w:rsidRDefault="00F904B9" w:rsidP="00625284">
      <w:pPr>
        <w:pStyle w:val="Lijstalinea"/>
        <w:numPr>
          <w:ilvl w:val="0"/>
          <w:numId w:val="1"/>
        </w:numPr>
        <w:autoSpaceDE w:val="0"/>
        <w:spacing w:after="0" w:line="240" w:lineRule="auto"/>
      </w:pPr>
      <w:r>
        <w:t>Integriteit</w:t>
      </w:r>
      <w:r w:rsidR="008412B7">
        <w:t>s</w:t>
      </w:r>
      <w:r>
        <w:t>code</w:t>
      </w:r>
      <w:r w:rsidR="00C51509">
        <w:t xml:space="preserve"> en -formulier</w:t>
      </w:r>
      <w:r>
        <w:t xml:space="preserve"> kandidaten.</w:t>
      </w:r>
    </w:p>
    <w:p w14:paraId="3EB12D45" w14:textId="77777777" w:rsidR="00625284" w:rsidRDefault="00625284" w:rsidP="00625284">
      <w:pPr>
        <w:autoSpaceDE w:val="0"/>
        <w:spacing w:after="0" w:line="240" w:lineRule="auto"/>
      </w:pPr>
    </w:p>
    <w:p w14:paraId="2E2294B2" w14:textId="77777777" w:rsidR="00625284" w:rsidRDefault="00625284" w:rsidP="00625284">
      <w:pPr>
        <w:autoSpaceDE w:val="0"/>
        <w:spacing w:after="0" w:line="240" w:lineRule="auto"/>
      </w:pPr>
      <w:r w:rsidRPr="00625284">
        <w:rPr>
          <w:b/>
        </w:rPr>
        <w:t>Alle kandidaten sturen met dit formulier tevens een kopie of scan van hun paspoort of identiteitskaart mee.</w:t>
      </w:r>
      <w:r>
        <w:t xml:space="preserve"> </w:t>
      </w:r>
    </w:p>
    <w:p w14:paraId="7FAF4854" w14:textId="77777777" w:rsidR="00625284" w:rsidRDefault="00625284" w:rsidP="00625284">
      <w:pPr>
        <w:autoSpaceDE w:val="0"/>
        <w:spacing w:after="0" w:line="240" w:lineRule="auto"/>
      </w:pPr>
    </w:p>
    <w:p w14:paraId="1DBC4A68" w14:textId="77777777" w:rsidR="00625284" w:rsidRDefault="00625284" w:rsidP="00625284">
      <w:pPr>
        <w:autoSpaceDE w:val="0"/>
        <w:spacing w:after="0" w:line="240" w:lineRule="auto"/>
      </w:pPr>
    </w:p>
    <w:p w14:paraId="5B7F421C" w14:textId="4FE3BF09" w:rsidR="00625284" w:rsidRDefault="00625284" w:rsidP="00625284">
      <w:pPr>
        <w:autoSpaceDE w:val="0"/>
        <w:spacing w:after="0" w:line="240" w:lineRule="auto"/>
      </w:pPr>
      <w:r>
        <w:t>Als de kandidaatstellingsperiode eenmaal gesloten is zullen wij in eerste instantie gesprekken voeren met de kandidaten voor blok 1</w:t>
      </w:r>
      <w:r w:rsidR="00EC3F8D">
        <w:t xml:space="preserve"> (</w:t>
      </w:r>
      <w:r w:rsidR="00193763">
        <w:t>direct verkiesbare</w:t>
      </w:r>
      <w:r w:rsidR="00EC3F8D">
        <w:t xml:space="preserve"> en opvolgingsplaatsen)</w:t>
      </w:r>
      <w:r>
        <w:t>. Daarnaast maken wij in een later stadium ook graag kennis met kandidaten voor blok 2</w:t>
      </w:r>
      <w:r w:rsidR="00EC3F8D">
        <w:t xml:space="preserve"> (niet-verkiesbare plaatsen en lijstduwer</w:t>
      </w:r>
      <w:r w:rsidR="000745A6">
        <w:t>s</w:t>
      </w:r>
      <w:r w:rsidR="00EC3F8D">
        <w:t>)</w:t>
      </w:r>
      <w:r>
        <w:t xml:space="preserve">. Hierover zul je op een later moment bericht ontvangen. </w:t>
      </w:r>
    </w:p>
    <w:p w14:paraId="3C182435" w14:textId="77777777" w:rsidR="00625284" w:rsidRDefault="00625284" w:rsidP="00625284">
      <w:pPr>
        <w:autoSpaceDE w:val="0"/>
        <w:spacing w:after="0" w:line="240" w:lineRule="auto"/>
      </w:pPr>
    </w:p>
    <w:p w14:paraId="0531DEA6" w14:textId="77777777" w:rsidR="00885C48" w:rsidRPr="001E01CF" w:rsidRDefault="00885C48" w:rsidP="00885C48">
      <w:r w:rsidRPr="001E01CF">
        <w:t>De gesprekken met kandidaten voor blok 1 zullen plaats vinden op onderstaande momenten. Je kunt bij maximaal 1 datum aangeven dat je niet beschikbaar bent.</w:t>
      </w:r>
    </w:p>
    <w:p w14:paraId="65372E2A" w14:textId="77777777" w:rsidR="00885C48" w:rsidRDefault="00885C48" w:rsidP="00885C48">
      <w:pPr>
        <w:spacing w:after="0"/>
        <w:jc w:val="both"/>
        <w:rPr>
          <w:b/>
        </w:rPr>
      </w:pPr>
      <w:r>
        <w:rPr>
          <w:b/>
        </w:rPr>
        <w:t>10 juni 2017, tussen 10.00 uur en 16.00 uur</w:t>
      </w:r>
    </w:p>
    <w:p w14:paraId="10F2F360" w14:textId="77777777" w:rsidR="00885C48" w:rsidRDefault="00885C48" w:rsidP="00885C48">
      <w:pPr>
        <w:spacing w:after="0"/>
        <w:jc w:val="both"/>
        <w:rPr>
          <w:b/>
        </w:rPr>
      </w:pPr>
      <w:r>
        <w:rPr>
          <w:b/>
        </w:rPr>
        <w:t>17 juni 2017, tussen 16.00 uur en 16.00 uur.</w:t>
      </w:r>
    </w:p>
    <w:p w14:paraId="536F75DA" w14:textId="77777777" w:rsidR="00885C48" w:rsidRDefault="00885C48" w:rsidP="00885C48">
      <w:pPr>
        <w:spacing w:after="0"/>
        <w:jc w:val="both"/>
      </w:pPr>
    </w:p>
    <w:p w14:paraId="76090D13" w14:textId="77777777" w:rsidR="00885C48" w:rsidRDefault="00885C48" w:rsidP="00885C48">
      <w:pPr>
        <w:spacing w:after="0"/>
        <w:jc w:val="both"/>
      </w:pPr>
      <w:r>
        <w:t>Ten behoeve van het opstellen van een gespreksrooster verzoeken we je op te geven welke tijdperioden op de genoemde data je niet uitkomen. Eventuele verhindering op al deze tijdstippen mag geen reden zijn de kandidatuur onmogelijk te maken; dan passen we er een mouw aan.</w:t>
      </w:r>
    </w:p>
    <w:p w14:paraId="54478CC9" w14:textId="77777777" w:rsidR="00885C48" w:rsidRDefault="00885C48" w:rsidP="00885C48">
      <w:pPr>
        <w:spacing w:after="0"/>
        <w:jc w:val="both"/>
      </w:pPr>
    </w:p>
    <w:p w14:paraId="57F0D0A9" w14:textId="77777777" w:rsidR="00885C48" w:rsidRDefault="00885C48" w:rsidP="00885C48">
      <w:pPr>
        <w:spacing w:after="0"/>
        <w:jc w:val="both"/>
      </w:pPr>
      <w:r>
        <w:t>Een tweede gespreksronde met kandidaten voor blok 1 en een eerste gespreksronde voor kandidaten voor blok 2 zijn gepland op</w:t>
      </w:r>
    </w:p>
    <w:p w14:paraId="4C81D4D6" w14:textId="77777777" w:rsidR="00885C48" w:rsidRDefault="00885C48" w:rsidP="00885C48">
      <w:pPr>
        <w:spacing w:after="0"/>
        <w:jc w:val="both"/>
        <w:rPr>
          <w:b/>
        </w:rPr>
      </w:pPr>
      <w:r>
        <w:rPr>
          <w:b/>
        </w:rPr>
        <w:t>1 juli 2017, (10.00 tot 16.00 uur)</w:t>
      </w:r>
    </w:p>
    <w:p w14:paraId="2BCEEFBC" w14:textId="77777777" w:rsidR="00885C48" w:rsidRDefault="00885C48" w:rsidP="00885C48">
      <w:pPr>
        <w:spacing w:after="0"/>
        <w:jc w:val="both"/>
        <w:rPr>
          <w:b/>
        </w:rPr>
      </w:pPr>
      <w:r>
        <w:rPr>
          <w:b/>
        </w:rPr>
        <w:t>8 juli 2017, (10.00 tot 16.00 uur)</w:t>
      </w:r>
    </w:p>
    <w:p w14:paraId="3CCFB88B" w14:textId="77777777" w:rsidR="00885C48" w:rsidRDefault="00885C48" w:rsidP="00885C48">
      <w:pPr>
        <w:spacing w:after="0"/>
        <w:jc w:val="both"/>
      </w:pPr>
      <w:r>
        <w:t>Ook voor deze data geldt het verzoek eventueel verhinderingsmomenten aan te geven.</w:t>
      </w:r>
    </w:p>
    <w:p w14:paraId="07E77DA6" w14:textId="77777777" w:rsidR="00885C48" w:rsidRDefault="00885C48" w:rsidP="00625284">
      <w:pPr>
        <w:autoSpaceDE w:val="0"/>
        <w:spacing w:after="0" w:line="240" w:lineRule="auto"/>
      </w:pPr>
    </w:p>
    <w:p w14:paraId="56CBF1EA" w14:textId="77777777" w:rsidR="00625284" w:rsidRDefault="005D7116" w:rsidP="00625284">
      <w:pPr>
        <w:autoSpaceDE w:val="0"/>
        <w:spacing w:after="0" w:line="240" w:lineRule="auto"/>
      </w:pPr>
      <w:r>
        <w:t xml:space="preserve">De voordracht wordt </w:t>
      </w:r>
      <w:r w:rsidR="00920542">
        <w:t>midden september</w:t>
      </w:r>
      <w:r>
        <w:t xml:space="preserve"> 2018 bekendgemaakt</w:t>
      </w:r>
      <w:r w:rsidR="00625284">
        <w:t xml:space="preserve">, zodat de ALV </w:t>
      </w:r>
      <w:r>
        <w:t>1</w:t>
      </w:r>
      <w:r w:rsidR="00920542">
        <w:t>0 oktober</w:t>
      </w:r>
      <w:r>
        <w:t xml:space="preserve"> 2017</w:t>
      </w:r>
      <w:r w:rsidR="00625284">
        <w:t xml:space="preserve"> de definitieve kandidatenlijst kan vaststellen</w:t>
      </w:r>
      <w:r>
        <w:t>.</w:t>
      </w:r>
    </w:p>
    <w:p w14:paraId="690C8914" w14:textId="77777777" w:rsidR="00625284" w:rsidRDefault="00625284" w:rsidP="00625284">
      <w:pPr>
        <w:autoSpaceDE w:val="0"/>
        <w:spacing w:after="0" w:line="240" w:lineRule="auto"/>
      </w:pPr>
    </w:p>
    <w:p w14:paraId="20F3B3C3" w14:textId="77777777" w:rsidR="00625284" w:rsidRDefault="00625284" w:rsidP="00625284">
      <w:pPr>
        <w:autoSpaceDE w:val="0"/>
        <w:spacing w:after="0" w:line="240" w:lineRule="auto"/>
      </w:pPr>
      <w:r>
        <w:t xml:space="preserve">Mocht je nog vragen hebben over de procedure en/of dit formulier, dan kun je contact met ons opnemen via </w:t>
      </w:r>
      <w:hyperlink r:id="rId6" w:history="1">
        <w:r w:rsidRPr="00615E77">
          <w:rPr>
            <w:rStyle w:val="Hyperlink"/>
          </w:rPr>
          <w:t>kandidatencommissie@groenlinksdenbosch.nl</w:t>
        </w:r>
      </w:hyperlink>
      <w:r>
        <w:t>.</w:t>
      </w:r>
    </w:p>
    <w:p w14:paraId="4043FE1B" w14:textId="77777777" w:rsidR="00CE2C45" w:rsidRDefault="00CE2C45" w:rsidP="00625284">
      <w:pPr>
        <w:autoSpaceDE w:val="0"/>
        <w:spacing w:after="0" w:line="240" w:lineRule="auto"/>
      </w:pPr>
    </w:p>
    <w:p w14:paraId="0B78297A" w14:textId="77777777" w:rsidR="00CE2C45" w:rsidRDefault="00CE2C45" w:rsidP="00625284">
      <w:pPr>
        <w:autoSpaceDE w:val="0"/>
        <w:spacing w:after="0" w:line="240" w:lineRule="auto"/>
      </w:pPr>
      <w:r>
        <w:t xml:space="preserve">We hebben een ingevulde en </w:t>
      </w:r>
      <w:r w:rsidRPr="00565007">
        <w:rPr>
          <w:b/>
          <w:u w:val="single"/>
        </w:rPr>
        <w:t>ondertekende</w:t>
      </w:r>
      <w:r>
        <w:t xml:space="preserve"> versie van dit formulier nodig. Print het na het invullen dus uit, onderteken het op de betreffende plaatsen en:</w:t>
      </w:r>
    </w:p>
    <w:p w14:paraId="1BDBF4BB" w14:textId="77777777" w:rsidR="00CE2C45" w:rsidRPr="00CE2C45" w:rsidRDefault="00CE2C45" w:rsidP="00CE2C45">
      <w:pPr>
        <w:pStyle w:val="Lijstalinea"/>
        <w:numPr>
          <w:ilvl w:val="0"/>
          <w:numId w:val="1"/>
        </w:numPr>
        <w:autoSpaceDE w:val="0"/>
        <w:spacing w:after="0" w:line="240" w:lineRule="auto"/>
        <w:rPr>
          <w:rStyle w:val="Hyperlink"/>
          <w:color w:val="auto"/>
          <w:u w:val="none"/>
        </w:rPr>
      </w:pPr>
      <w:r>
        <w:t xml:space="preserve">Scan het vervolgens in en stuur het naar </w:t>
      </w:r>
      <w:hyperlink r:id="rId7" w:history="1">
        <w:r w:rsidRPr="00615E77">
          <w:rPr>
            <w:rStyle w:val="Hyperlink"/>
          </w:rPr>
          <w:t>kandidatencommissie@groenlinksdenbosch.nl</w:t>
        </w:r>
      </w:hyperlink>
      <w:r>
        <w:rPr>
          <w:rStyle w:val="Hyperlink"/>
        </w:rPr>
        <w:t>;</w:t>
      </w:r>
    </w:p>
    <w:p w14:paraId="60486161" w14:textId="77777777" w:rsidR="00CE2C45" w:rsidRPr="00CE2C45" w:rsidRDefault="00CE2C45" w:rsidP="00CE2C45">
      <w:pPr>
        <w:pStyle w:val="Lijstalinea"/>
        <w:numPr>
          <w:ilvl w:val="0"/>
          <w:numId w:val="1"/>
        </w:numPr>
        <w:autoSpaceDE w:val="0"/>
        <w:spacing w:after="0" w:line="240" w:lineRule="auto"/>
        <w:rPr>
          <w:rStyle w:val="Hyperlink"/>
          <w:color w:val="auto"/>
          <w:u w:val="none"/>
        </w:rPr>
      </w:pPr>
      <w:r>
        <w:rPr>
          <w:rStyle w:val="Hyperlink"/>
        </w:rPr>
        <w:t>Of stuur het op papier naar:</w:t>
      </w:r>
    </w:p>
    <w:p w14:paraId="53CCAFF6" w14:textId="77777777" w:rsidR="00CE2C45" w:rsidRDefault="00CE2C45" w:rsidP="00CE2C45">
      <w:pPr>
        <w:autoSpaceDE w:val="0"/>
        <w:spacing w:after="0" w:line="240" w:lineRule="auto"/>
        <w:ind w:left="1440"/>
      </w:pPr>
      <w:r>
        <w:t>Kandidatencommissie GroenLinks Den Bosch</w:t>
      </w:r>
    </w:p>
    <w:p w14:paraId="71EA670D" w14:textId="689557AB" w:rsidR="00CE2C45" w:rsidRDefault="00921F05" w:rsidP="00CE2C45">
      <w:pPr>
        <w:autoSpaceDE w:val="0"/>
        <w:spacing w:after="0" w:line="240" w:lineRule="auto"/>
        <w:ind w:left="1440"/>
      </w:pPr>
      <w:r>
        <w:t>p/a Abe Renema</w:t>
      </w:r>
    </w:p>
    <w:p w14:paraId="11376DD7" w14:textId="3312CBA2" w:rsidR="00921F05" w:rsidRDefault="00921F05" w:rsidP="00CE2C45">
      <w:pPr>
        <w:autoSpaceDE w:val="0"/>
        <w:spacing w:after="0" w:line="240" w:lineRule="auto"/>
        <w:ind w:left="1440"/>
      </w:pPr>
      <w:r>
        <w:t>Irisstraat 11</w:t>
      </w:r>
    </w:p>
    <w:p w14:paraId="731ADD11" w14:textId="65D87FD2" w:rsidR="00921F05" w:rsidRDefault="00921F05" w:rsidP="00CE2C45">
      <w:pPr>
        <w:autoSpaceDE w:val="0"/>
        <w:spacing w:after="0" w:line="240" w:lineRule="auto"/>
        <w:ind w:left="1440"/>
      </w:pPr>
      <w:r>
        <w:t>5241XC Rosmalen</w:t>
      </w:r>
    </w:p>
    <w:p w14:paraId="48804520" w14:textId="77777777" w:rsidR="00625284" w:rsidRDefault="00CE2C45" w:rsidP="00625284">
      <w:pPr>
        <w:autoSpaceDE w:val="0"/>
        <w:spacing w:after="0" w:line="240" w:lineRule="auto"/>
      </w:pPr>
      <w:r>
        <w:t>Een ingevulde digitale versie terugmailen zonder handtekeningen is dus niet voldoende!</w:t>
      </w:r>
    </w:p>
    <w:p w14:paraId="7BE8A993" w14:textId="77777777" w:rsidR="00CE2C45" w:rsidRDefault="00CE2C45" w:rsidP="00625284">
      <w:pPr>
        <w:autoSpaceDE w:val="0"/>
        <w:spacing w:after="0" w:line="240" w:lineRule="auto"/>
      </w:pPr>
      <w:r>
        <w:t>Vergeet niet om ook een kopie van je paspoort of identiteitskaart mee te sturen!</w:t>
      </w:r>
    </w:p>
    <w:p w14:paraId="27BE5B26" w14:textId="445122B6" w:rsidR="00C51509" w:rsidRDefault="00C51509" w:rsidP="00C51509">
      <w:pPr>
        <w:autoSpaceDE w:val="0"/>
        <w:spacing w:after="0" w:line="240" w:lineRule="auto"/>
      </w:pPr>
      <w:r>
        <w:t xml:space="preserve">Na ontvangst van dit formulier krijg je van ons een ontvangstbevestiging. De periode waarin je je kandidaat kunt stellen sluit op </w:t>
      </w:r>
      <w:r w:rsidRPr="00177BD3">
        <w:rPr>
          <w:b/>
        </w:rPr>
        <w:t>20 mei 2017 om 23:59 uur</w:t>
      </w:r>
      <w:r>
        <w:t xml:space="preserve">. Formulieren die na dat moment bij ons binnenkomen kunnen helaas niet meer in behandeling worden genomen. </w:t>
      </w:r>
    </w:p>
    <w:p w14:paraId="4CBB8643" w14:textId="77777777" w:rsidR="00CE2C45" w:rsidRDefault="00CE2C45" w:rsidP="00625284">
      <w:pPr>
        <w:autoSpaceDE w:val="0"/>
        <w:spacing w:after="0" w:line="240" w:lineRule="auto"/>
      </w:pPr>
    </w:p>
    <w:p w14:paraId="511AA0CA" w14:textId="7FB88316" w:rsidR="00625284" w:rsidRDefault="00625284" w:rsidP="00625284">
      <w:pPr>
        <w:autoSpaceDE w:val="0"/>
        <w:spacing w:after="0" w:line="240" w:lineRule="auto"/>
      </w:pPr>
      <w:r>
        <w:t>Kandidatencommissie GroenLinks Den Bosch</w:t>
      </w:r>
    </w:p>
    <w:p w14:paraId="0597472B" w14:textId="77777777" w:rsidR="00625284" w:rsidRPr="00BC7480" w:rsidRDefault="00625284" w:rsidP="00625284">
      <w:pPr>
        <w:autoSpaceDE w:val="0"/>
        <w:spacing w:after="0" w:line="240" w:lineRule="auto"/>
        <w:rPr>
          <w:sz w:val="32"/>
        </w:rPr>
      </w:pPr>
      <w:r w:rsidRPr="00625284">
        <w:rPr>
          <w:b/>
          <w:sz w:val="36"/>
        </w:rPr>
        <w:br w:type="column"/>
      </w:r>
      <w:r w:rsidRPr="00BC7480">
        <w:rPr>
          <w:b/>
          <w:sz w:val="32"/>
        </w:rPr>
        <w:lastRenderedPageBreak/>
        <w:t xml:space="preserve">Bewilliging voor de kieslijst van </w:t>
      </w:r>
    </w:p>
    <w:p w14:paraId="1791F1AC" w14:textId="77777777" w:rsidR="00625284" w:rsidRPr="00BC7480" w:rsidRDefault="00625284" w:rsidP="00625284">
      <w:pPr>
        <w:autoSpaceDE w:val="0"/>
        <w:spacing w:after="0" w:line="240" w:lineRule="auto"/>
        <w:rPr>
          <w:b/>
          <w:sz w:val="22"/>
        </w:rPr>
      </w:pPr>
      <w:r w:rsidRPr="00BC7480">
        <w:rPr>
          <w:b/>
          <w:sz w:val="22"/>
        </w:rPr>
        <w:t>GroenLinks ’s-Hertogenbosch voor de</w:t>
      </w:r>
    </w:p>
    <w:p w14:paraId="54F11E09" w14:textId="77777777" w:rsidR="00625284" w:rsidRPr="00BC7480" w:rsidRDefault="00625284" w:rsidP="00625284">
      <w:pPr>
        <w:autoSpaceDE w:val="0"/>
        <w:spacing w:after="0" w:line="240" w:lineRule="auto"/>
        <w:rPr>
          <w:b/>
          <w:sz w:val="22"/>
        </w:rPr>
      </w:pPr>
      <w:r w:rsidRPr="00BC7480">
        <w:rPr>
          <w:b/>
          <w:sz w:val="22"/>
        </w:rPr>
        <w:t xml:space="preserve">gemeenteraadsverkiezingen van maart </w:t>
      </w:r>
      <w:r w:rsidR="005D7116">
        <w:rPr>
          <w:b/>
          <w:sz w:val="22"/>
        </w:rPr>
        <w:t>2018</w:t>
      </w:r>
    </w:p>
    <w:p w14:paraId="411A3535" w14:textId="77777777" w:rsidR="00625284" w:rsidRDefault="00625284" w:rsidP="00625284">
      <w:pPr>
        <w:autoSpaceDE w:val="0"/>
        <w:spacing w:after="0" w:line="240" w:lineRule="auto"/>
        <w:rPr>
          <w:sz w:val="16"/>
        </w:rPr>
      </w:pPr>
    </w:p>
    <w:p w14:paraId="25780859" w14:textId="77777777" w:rsidR="00625284" w:rsidRDefault="00625284" w:rsidP="00625284">
      <w:pPr>
        <w:autoSpaceDE w:val="0"/>
        <w:spacing w:after="0" w:line="240" w:lineRule="auto"/>
        <w:jc w:val="both"/>
        <w:rPr>
          <w:b/>
          <w:i/>
          <w:lang w:val="fr-FR"/>
        </w:rPr>
      </w:pPr>
      <w:r>
        <w:rPr>
          <w:b/>
          <w:i/>
          <w:lang w:val="fr-FR"/>
        </w:rPr>
        <w:t>Personalia</w:t>
      </w:r>
    </w:p>
    <w:tbl>
      <w:tblPr>
        <w:tblW w:w="0" w:type="auto"/>
        <w:tblInd w:w="-5" w:type="dxa"/>
        <w:tblLayout w:type="fixed"/>
        <w:tblCellMar>
          <w:left w:w="70" w:type="dxa"/>
          <w:right w:w="70" w:type="dxa"/>
        </w:tblCellMar>
        <w:tblLook w:val="0000" w:firstRow="0" w:lastRow="0" w:firstColumn="0" w:lastColumn="0" w:noHBand="0" w:noVBand="0"/>
      </w:tblPr>
      <w:tblGrid>
        <w:gridCol w:w="2197"/>
        <w:gridCol w:w="6955"/>
      </w:tblGrid>
      <w:tr w:rsidR="00625284" w14:paraId="4DD88DEE" w14:textId="77777777">
        <w:trPr>
          <w:trHeight w:val="454"/>
        </w:trPr>
        <w:tc>
          <w:tcPr>
            <w:tcW w:w="2197" w:type="dxa"/>
            <w:tcBorders>
              <w:top w:val="single" w:sz="4" w:space="0" w:color="000000"/>
              <w:left w:val="single" w:sz="4" w:space="0" w:color="000000"/>
              <w:bottom w:val="single" w:sz="4" w:space="0" w:color="000000"/>
            </w:tcBorders>
          </w:tcPr>
          <w:p w14:paraId="08E50CDC" w14:textId="77777777" w:rsidR="00625284" w:rsidRDefault="00625284">
            <w:pPr>
              <w:snapToGrid w:val="0"/>
              <w:jc w:val="both"/>
              <w:rPr>
                <w:lang w:val="fr-FR"/>
              </w:rPr>
            </w:pPr>
            <w:r>
              <w:rPr>
                <w:lang w:val="fr-FR"/>
              </w:rPr>
              <w:t xml:space="preserve">Naam : </w:t>
            </w:r>
          </w:p>
        </w:tc>
        <w:tc>
          <w:tcPr>
            <w:tcW w:w="6955" w:type="dxa"/>
            <w:tcBorders>
              <w:top w:val="single" w:sz="4" w:space="0" w:color="000000"/>
              <w:left w:val="single" w:sz="4" w:space="0" w:color="000000"/>
              <w:bottom w:val="single" w:sz="4" w:space="0" w:color="000000"/>
              <w:right w:val="single" w:sz="4" w:space="0" w:color="000000"/>
            </w:tcBorders>
          </w:tcPr>
          <w:p w14:paraId="562B152F" w14:textId="2FAC7807" w:rsidR="00625284" w:rsidRDefault="00625284">
            <w:pPr>
              <w:snapToGrid w:val="0"/>
              <w:jc w:val="both"/>
              <w:rPr>
                <w:lang w:val="fr-FR"/>
              </w:rPr>
            </w:pPr>
          </w:p>
        </w:tc>
      </w:tr>
      <w:tr w:rsidR="00625284" w14:paraId="3CCA2EDE" w14:textId="77777777">
        <w:trPr>
          <w:trHeight w:val="454"/>
        </w:trPr>
        <w:tc>
          <w:tcPr>
            <w:tcW w:w="2197" w:type="dxa"/>
            <w:tcBorders>
              <w:top w:val="single" w:sz="4" w:space="0" w:color="000000"/>
              <w:left w:val="single" w:sz="4" w:space="0" w:color="000000"/>
              <w:bottom w:val="single" w:sz="4" w:space="0" w:color="000000"/>
            </w:tcBorders>
          </w:tcPr>
          <w:p w14:paraId="07C9C5D8" w14:textId="77777777" w:rsidR="00625284" w:rsidRDefault="00625284">
            <w:pPr>
              <w:snapToGrid w:val="0"/>
              <w:jc w:val="both"/>
              <w:rPr>
                <w:lang w:val="fr-FR"/>
              </w:rPr>
            </w:pPr>
            <w:r>
              <w:rPr>
                <w:lang w:val="fr-FR"/>
              </w:rPr>
              <w:t xml:space="preserve">Adres : </w:t>
            </w:r>
          </w:p>
        </w:tc>
        <w:tc>
          <w:tcPr>
            <w:tcW w:w="6955" w:type="dxa"/>
            <w:tcBorders>
              <w:top w:val="single" w:sz="4" w:space="0" w:color="000000"/>
              <w:left w:val="single" w:sz="4" w:space="0" w:color="000000"/>
              <w:bottom w:val="single" w:sz="4" w:space="0" w:color="000000"/>
              <w:right w:val="single" w:sz="4" w:space="0" w:color="000000"/>
            </w:tcBorders>
          </w:tcPr>
          <w:p w14:paraId="62B7B5E6" w14:textId="77777777" w:rsidR="00625284" w:rsidRDefault="00625284">
            <w:pPr>
              <w:snapToGrid w:val="0"/>
              <w:jc w:val="both"/>
              <w:rPr>
                <w:lang w:val="fr-FR"/>
              </w:rPr>
            </w:pPr>
          </w:p>
        </w:tc>
      </w:tr>
      <w:tr w:rsidR="00625284" w14:paraId="2F048CA0" w14:textId="77777777">
        <w:trPr>
          <w:trHeight w:val="454"/>
        </w:trPr>
        <w:tc>
          <w:tcPr>
            <w:tcW w:w="2197" w:type="dxa"/>
            <w:tcBorders>
              <w:top w:val="single" w:sz="4" w:space="0" w:color="000000"/>
              <w:left w:val="single" w:sz="4" w:space="0" w:color="000000"/>
              <w:bottom w:val="single" w:sz="4" w:space="0" w:color="000000"/>
            </w:tcBorders>
          </w:tcPr>
          <w:p w14:paraId="3374CD38" w14:textId="77777777" w:rsidR="00625284" w:rsidRDefault="00625284">
            <w:pPr>
              <w:snapToGrid w:val="0"/>
              <w:jc w:val="both"/>
              <w:rPr>
                <w:lang w:val="fr-FR"/>
              </w:rPr>
            </w:pPr>
            <w:r>
              <w:rPr>
                <w:lang w:val="fr-FR"/>
              </w:rPr>
              <w:t>Postcode en plaats :</w:t>
            </w:r>
          </w:p>
        </w:tc>
        <w:tc>
          <w:tcPr>
            <w:tcW w:w="6955" w:type="dxa"/>
            <w:tcBorders>
              <w:top w:val="single" w:sz="4" w:space="0" w:color="000000"/>
              <w:left w:val="single" w:sz="4" w:space="0" w:color="000000"/>
              <w:bottom w:val="single" w:sz="4" w:space="0" w:color="000000"/>
              <w:right w:val="single" w:sz="4" w:space="0" w:color="000000"/>
            </w:tcBorders>
          </w:tcPr>
          <w:p w14:paraId="22F1BDA1" w14:textId="77777777" w:rsidR="00625284" w:rsidRDefault="00625284">
            <w:pPr>
              <w:snapToGrid w:val="0"/>
              <w:jc w:val="both"/>
              <w:rPr>
                <w:lang w:val="fr-FR"/>
              </w:rPr>
            </w:pPr>
          </w:p>
        </w:tc>
      </w:tr>
      <w:tr w:rsidR="00625284" w14:paraId="07C71ECE" w14:textId="77777777">
        <w:trPr>
          <w:trHeight w:val="454"/>
        </w:trPr>
        <w:tc>
          <w:tcPr>
            <w:tcW w:w="2197" w:type="dxa"/>
            <w:tcBorders>
              <w:top w:val="single" w:sz="4" w:space="0" w:color="000000"/>
              <w:left w:val="single" w:sz="4" w:space="0" w:color="000000"/>
              <w:bottom w:val="single" w:sz="4" w:space="0" w:color="000000"/>
            </w:tcBorders>
          </w:tcPr>
          <w:p w14:paraId="5C93A65F" w14:textId="77777777" w:rsidR="00625284" w:rsidRDefault="00625284">
            <w:pPr>
              <w:snapToGrid w:val="0"/>
              <w:jc w:val="both"/>
              <w:rPr>
                <w:lang w:val="fr-FR"/>
              </w:rPr>
            </w:pPr>
            <w:r>
              <w:rPr>
                <w:lang w:val="fr-FR"/>
              </w:rPr>
              <w:t>E-mail adres :</w:t>
            </w:r>
          </w:p>
        </w:tc>
        <w:tc>
          <w:tcPr>
            <w:tcW w:w="6955" w:type="dxa"/>
            <w:tcBorders>
              <w:top w:val="single" w:sz="4" w:space="0" w:color="000000"/>
              <w:left w:val="single" w:sz="4" w:space="0" w:color="000000"/>
              <w:bottom w:val="single" w:sz="4" w:space="0" w:color="000000"/>
              <w:right w:val="single" w:sz="4" w:space="0" w:color="000000"/>
            </w:tcBorders>
          </w:tcPr>
          <w:p w14:paraId="276278F5" w14:textId="77777777" w:rsidR="00625284" w:rsidRDefault="00625284">
            <w:pPr>
              <w:snapToGrid w:val="0"/>
              <w:jc w:val="both"/>
              <w:rPr>
                <w:lang w:val="fr-FR"/>
              </w:rPr>
            </w:pPr>
          </w:p>
        </w:tc>
      </w:tr>
      <w:tr w:rsidR="00625284" w14:paraId="250FCCBA" w14:textId="77777777">
        <w:trPr>
          <w:trHeight w:val="454"/>
        </w:trPr>
        <w:tc>
          <w:tcPr>
            <w:tcW w:w="2197" w:type="dxa"/>
            <w:tcBorders>
              <w:top w:val="single" w:sz="4" w:space="0" w:color="000000"/>
              <w:left w:val="single" w:sz="4" w:space="0" w:color="000000"/>
              <w:bottom w:val="single" w:sz="4" w:space="0" w:color="000000"/>
            </w:tcBorders>
          </w:tcPr>
          <w:p w14:paraId="7CF58978" w14:textId="77777777" w:rsidR="00625284" w:rsidRDefault="00625284">
            <w:pPr>
              <w:snapToGrid w:val="0"/>
              <w:jc w:val="both"/>
            </w:pPr>
            <w:r>
              <w:t>Telefoonnummer :</w:t>
            </w:r>
          </w:p>
        </w:tc>
        <w:tc>
          <w:tcPr>
            <w:tcW w:w="6955" w:type="dxa"/>
            <w:tcBorders>
              <w:top w:val="single" w:sz="4" w:space="0" w:color="000000"/>
              <w:left w:val="single" w:sz="4" w:space="0" w:color="000000"/>
              <w:bottom w:val="single" w:sz="4" w:space="0" w:color="000000"/>
              <w:right w:val="single" w:sz="4" w:space="0" w:color="000000"/>
            </w:tcBorders>
          </w:tcPr>
          <w:p w14:paraId="72A7A91E" w14:textId="77777777" w:rsidR="00625284" w:rsidRDefault="00625284">
            <w:pPr>
              <w:snapToGrid w:val="0"/>
              <w:jc w:val="both"/>
            </w:pPr>
          </w:p>
        </w:tc>
      </w:tr>
      <w:tr w:rsidR="00625284" w14:paraId="1C63AABD" w14:textId="77777777">
        <w:trPr>
          <w:trHeight w:val="454"/>
        </w:trPr>
        <w:tc>
          <w:tcPr>
            <w:tcW w:w="2197" w:type="dxa"/>
            <w:tcBorders>
              <w:top w:val="single" w:sz="4" w:space="0" w:color="000000"/>
              <w:left w:val="single" w:sz="4" w:space="0" w:color="000000"/>
              <w:bottom w:val="single" w:sz="4" w:space="0" w:color="000000"/>
            </w:tcBorders>
          </w:tcPr>
          <w:p w14:paraId="6A2DB38A" w14:textId="77777777" w:rsidR="00625284" w:rsidRDefault="00625284">
            <w:pPr>
              <w:snapToGrid w:val="0"/>
              <w:jc w:val="both"/>
            </w:pPr>
            <w:r>
              <w:t>Mobiel nummer :</w:t>
            </w:r>
          </w:p>
        </w:tc>
        <w:tc>
          <w:tcPr>
            <w:tcW w:w="6955" w:type="dxa"/>
            <w:tcBorders>
              <w:top w:val="single" w:sz="4" w:space="0" w:color="000000"/>
              <w:left w:val="single" w:sz="4" w:space="0" w:color="000000"/>
              <w:bottom w:val="single" w:sz="4" w:space="0" w:color="000000"/>
              <w:right w:val="single" w:sz="4" w:space="0" w:color="000000"/>
            </w:tcBorders>
          </w:tcPr>
          <w:p w14:paraId="764DA945" w14:textId="77777777" w:rsidR="00625284" w:rsidRDefault="00625284">
            <w:pPr>
              <w:snapToGrid w:val="0"/>
              <w:jc w:val="both"/>
            </w:pPr>
          </w:p>
        </w:tc>
      </w:tr>
      <w:tr w:rsidR="00625284" w14:paraId="2299EB65" w14:textId="77777777">
        <w:trPr>
          <w:trHeight w:val="454"/>
        </w:trPr>
        <w:tc>
          <w:tcPr>
            <w:tcW w:w="2197" w:type="dxa"/>
            <w:tcBorders>
              <w:top w:val="single" w:sz="4" w:space="0" w:color="000000"/>
              <w:left w:val="single" w:sz="4" w:space="0" w:color="000000"/>
              <w:bottom w:val="single" w:sz="4" w:space="0" w:color="000000"/>
            </w:tcBorders>
          </w:tcPr>
          <w:p w14:paraId="3699D314" w14:textId="77777777" w:rsidR="00625284" w:rsidRDefault="00625284">
            <w:pPr>
              <w:snapToGrid w:val="0"/>
              <w:jc w:val="both"/>
            </w:pPr>
            <w:r>
              <w:t>Sekse:</w:t>
            </w:r>
          </w:p>
        </w:tc>
        <w:tc>
          <w:tcPr>
            <w:tcW w:w="6955" w:type="dxa"/>
            <w:tcBorders>
              <w:top w:val="single" w:sz="4" w:space="0" w:color="000000"/>
              <w:left w:val="single" w:sz="4" w:space="0" w:color="000000"/>
              <w:bottom w:val="single" w:sz="4" w:space="0" w:color="000000"/>
              <w:right w:val="single" w:sz="4" w:space="0" w:color="000000"/>
            </w:tcBorders>
          </w:tcPr>
          <w:p w14:paraId="46436581" w14:textId="77777777" w:rsidR="00625284" w:rsidRDefault="00625284">
            <w:pPr>
              <w:snapToGrid w:val="0"/>
              <w:jc w:val="both"/>
            </w:pPr>
            <w:r>
              <w:t>O  man</w:t>
            </w:r>
            <w:r>
              <w:tab/>
              <w:t>O  vrouw</w:t>
            </w:r>
          </w:p>
        </w:tc>
      </w:tr>
      <w:tr w:rsidR="00625284" w14:paraId="0DD019C0" w14:textId="77777777">
        <w:trPr>
          <w:trHeight w:val="454"/>
        </w:trPr>
        <w:tc>
          <w:tcPr>
            <w:tcW w:w="2197" w:type="dxa"/>
            <w:tcBorders>
              <w:top w:val="single" w:sz="4" w:space="0" w:color="000000"/>
              <w:left w:val="single" w:sz="4" w:space="0" w:color="000000"/>
              <w:bottom w:val="single" w:sz="4" w:space="0" w:color="000000"/>
            </w:tcBorders>
          </w:tcPr>
          <w:p w14:paraId="05E839E4" w14:textId="77777777" w:rsidR="00625284" w:rsidRDefault="00625284">
            <w:pPr>
              <w:snapToGrid w:val="0"/>
              <w:jc w:val="both"/>
            </w:pPr>
            <w:r>
              <w:t>Geboortedatum :</w:t>
            </w:r>
          </w:p>
        </w:tc>
        <w:tc>
          <w:tcPr>
            <w:tcW w:w="6955" w:type="dxa"/>
            <w:tcBorders>
              <w:top w:val="single" w:sz="4" w:space="0" w:color="000000"/>
              <w:left w:val="single" w:sz="4" w:space="0" w:color="000000"/>
              <w:bottom w:val="single" w:sz="4" w:space="0" w:color="000000"/>
              <w:right w:val="single" w:sz="4" w:space="0" w:color="000000"/>
            </w:tcBorders>
          </w:tcPr>
          <w:p w14:paraId="39019C25" w14:textId="77777777" w:rsidR="00625284" w:rsidRDefault="00625284">
            <w:pPr>
              <w:snapToGrid w:val="0"/>
              <w:jc w:val="both"/>
            </w:pPr>
          </w:p>
        </w:tc>
      </w:tr>
    </w:tbl>
    <w:p w14:paraId="03789A38" w14:textId="77777777" w:rsidR="00625284" w:rsidRDefault="00625284" w:rsidP="00625284">
      <w:pPr>
        <w:autoSpaceDE w:val="0"/>
        <w:spacing w:after="0" w:line="240" w:lineRule="auto"/>
        <w:jc w:val="both"/>
        <w:rPr>
          <w:b/>
          <w:i/>
        </w:rPr>
      </w:pPr>
    </w:p>
    <w:p w14:paraId="44C1040D" w14:textId="77777777" w:rsidR="00625284" w:rsidRDefault="00625284" w:rsidP="00625284">
      <w:pPr>
        <w:autoSpaceDE w:val="0"/>
        <w:spacing w:after="0" w:line="240" w:lineRule="auto"/>
        <w:jc w:val="both"/>
        <w:rPr>
          <w:b/>
          <w:i/>
        </w:rPr>
      </w:pPr>
      <w:r>
        <w:rPr>
          <w:b/>
          <w:i/>
        </w:rPr>
        <w:t>Beschikbaarheid</w:t>
      </w:r>
    </w:p>
    <w:p w14:paraId="3BC538EB" w14:textId="77777777" w:rsidR="00625284" w:rsidRDefault="00625284" w:rsidP="00625284">
      <w:pPr>
        <w:autoSpaceDE w:val="0"/>
        <w:spacing w:after="0" w:line="240" w:lineRule="auto"/>
        <w:jc w:val="both"/>
      </w:pPr>
      <w:r>
        <w:t xml:space="preserve">Ik ben bereid kandidaat te staan voor een plaats op de lijst van GroenLinks bij de </w:t>
      </w:r>
    </w:p>
    <w:p w14:paraId="1825732E" w14:textId="77777777" w:rsidR="00625284" w:rsidRDefault="00625284" w:rsidP="00625284">
      <w:pPr>
        <w:autoSpaceDE w:val="0"/>
        <w:spacing w:after="0" w:line="240" w:lineRule="auto"/>
        <w:jc w:val="both"/>
      </w:pPr>
      <w:r>
        <w:t xml:space="preserve">Gemeenteraadsverkiezingen van </w:t>
      </w:r>
      <w:r w:rsidR="005D7116">
        <w:t xml:space="preserve">21 </w:t>
      </w:r>
      <w:r>
        <w:t>maart 20</w:t>
      </w:r>
      <w:r w:rsidR="005D7116">
        <w:t>18</w:t>
      </w:r>
    </w:p>
    <w:p w14:paraId="41C009BB" w14:textId="77777777" w:rsidR="00625284" w:rsidRDefault="00625284" w:rsidP="00625284">
      <w:pPr>
        <w:autoSpaceDE w:val="0"/>
        <w:spacing w:after="0" w:line="240" w:lineRule="auto"/>
        <w:jc w:val="both"/>
      </w:pPr>
    </w:p>
    <w:p w14:paraId="7F4224C5" w14:textId="77777777" w:rsidR="00625284" w:rsidRDefault="00BC7480" w:rsidP="00625284">
      <w:pPr>
        <w:autoSpaceDE w:val="0"/>
        <w:spacing w:after="0" w:line="240" w:lineRule="auto"/>
        <w:jc w:val="both"/>
      </w:pPr>
      <w:r>
        <w:t>Ik ben beschikbaar voor (</w:t>
      </w:r>
      <w:r w:rsidR="00625284" w:rsidRPr="004B3820">
        <w:t>meerdere categorieën aankruisen is mogelijk):</w:t>
      </w:r>
    </w:p>
    <w:p w14:paraId="2789919A" w14:textId="77777777" w:rsidR="00625284" w:rsidRPr="004B3820" w:rsidRDefault="00625284" w:rsidP="00625284">
      <w:pPr>
        <w:autoSpaceDE w:val="0"/>
        <w:spacing w:after="0" w:line="240" w:lineRule="auto"/>
        <w:jc w:val="both"/>
      </w:pPr>
    </w:p>
    <w:p w14:paraId="63A39A7C" w14:textId="06C35469" w:rsidR="00625284" w:rsidRDefault="00625284" w:rsidP="00625284">
      <w:pPr>
        <w:autoSpaceDE w:val="0"/>
        <w:spacing w:after="0" w:line="240" w:lineRule="auto"/>
        <w:jc w:val="both"/>
      </w:pPr>
      <w:r w:rsidRPr="004B3820">
        <w:rPr>
          <w:rFonts w:ascii="Menlo Regular" w:hAnsi="Menlo Regular" w:cs="Menlo Regular"/>
        </w:rPr>
        <w:t>❍</w:t>
      </w:r>
      <w:r w:rsidR="00BB1C93">
        <w:t xml:space="preserve"> </w:t>
      </w:r>
      <w:r w:rsidR="00BB1C93" w:rsidRPr="00BB1C93">
        <w:rPr>
          <w:b/>
        </w:rPr>
        <w:t>lijsttrekker</w:t>
      </w:r>
      <w:r w:rsidR="00BB1C93">
        <w:t xml:space="preserve"> - wij vragen naast </w:t>
      </w:r>
      <w:r w:rsidR="00193763">
        <w:t xml:space="preserve">dit volledig ingevulde formulier (inclusief het deel over integriteit) </w:t>
      </w:r>
      <w:r w:rsidR="00BB1C93">
        <w:t>nog wat extra informatie van je. Lees het deel ‘aanvullende informatie’ goed door.</w:t>
      </w:r>
    </w:p>
    <w:p w14:paraId="166A6336" w14:textId="77777777" w:rsidR="00625284" w:rsidRPr="004B3820" w:rsidRDefault="00625284" w:rsidP="00625284">
      <w:pPr>
        <w:autoSpaceDE w:val="0"/>
        <w:spacing w:after="0" w:line="240" w:lineRule="auto"/>
        <w:jc w:val="both"/>
      </w:pPr>
    </w:p>
    <w:p w14:paraId="0A6CD222" w14:textId="5B264585" w:rsidR="00625284" w:rsidRDefault="00625284" w:rsidP="00625284">
      <w:pPr>
        <w:autoSpaceDE w:val="0"/>
        <w:spacing w:after="0" w:line="240" w:lineRule="auto"/>
        <w:jc w:val="both"/>
      </w:pPr>
      <w:r w:rsidRPr="004B3820">
        <w:rPr>
          <w:rFonts w:ascii="Menlo Regular" w:hAnsi="Menlo Regular" w:cs="Menlo Regular"/>
        </w:rPr>
        <w:t>❍</w:t>
      </w:r>
      <w:r w:rsidRPr="004B3820">
        <w:t xml:space="preserve"> </w:t>
      </w:r>
      <w:r w:rsidRPr="00BB1C93">
        <w:rPr>
          <w:b/>
        </w:rPr>
        <w:t>blok 1</w:t>
      </w:r>
      <w:r w:rsidR="00BB1C93">
        <w:t xml:space="preserve"> </w:t>
      </w:r>
      <w:r w:rsidR="00193763">
        <w:t>direct verkiesbare</w:t>
      </w:r>
      <w:r>
        <w:t xml:space="preserve"> en </w:t>
      </w:r>
      <w:r w:rsidR="00BB1C93">
        <w:t xml:space="preserve">opvolgingsplaatsen – wij vragen naast </w:t>
      </w:r>
      <w:r w:rsidR="00193763">
        <w:t>dit volledig ingevulde formulier (inclusief het deel over integriteit)</w:t>
      </w:r>
      <w:r w:rsidR="00BB1C93">
        <w:t xml:space="preserve"> nog wat extra informatie van je. Lees het deel ‘aanvullende informatie’ goed door.</w:t>
      </w:r>
    </w:p>
    <w:p w14:paraId="0BC608B8" w14:textId="77777777" w:rsidR="00625284" w:rsidRPr="004B3820" w:rsidRDefault="00625284" w:rsidP="00625284">
      <w:pPr>
        <w:autoSpaceDE w:val="0"/>
        <w:spacing w:after="0" w:line="240" w:lineRule="auto"/>
        <w:jc w:val="both"/>
      </w:pPr>
    </w:p>
    <w:p w14:paraId="47492E52" w14:textId="256B6E5F" w:rsidR="00625284" w:rsidRPr="004B3820" w:rsidRDefault="00625284" w:rsidP="00625284">
      <w:pPr>
        <w:autoSpaceDE w:val="0"/>
        <w:spacing w:after="0" w:line="240" w:lineRule="auto"/>
        <w:ind w:left="284" w:hanging="284"/>
        <w:jc w:val="both"/>
      </w:pPr>
      <w:r w:rsidRPr="004B3820">
        <w:rPr>
          <w:rFonts w:ascii="Menlo Regular" w:hAnsi="Menlo Regular" w:cs="Menlo Regular"/>
        </w:rPr>
        <w:t>❍</w:t>
      </w:r>
      <w:r w:rsidRPr="004B3820">
        <w:t xml:space="preserve"> </w:t>
      </w:r>
      <w:r w:rsidRPr="00BB1C93">
        <w:rPr>
          <w:b/>
        </w:rPr>
        <w:t>blok 2</w:t>
      </w:r>
      <w:r w:rsidR="00BB1C93">
        <w:t xml:space="preserve"> </w:t>
      </w:r>
      <w:r>
        <w:t>niet-verkiesbare plaatsen en lijstduwer</w:t>
      </w:r>
      <w:r w:rsidR="00BB1C93">
        <w:t xml:space="preserve"> </w:t>
      </w:r>
      <w:r>
        <w:t xml:space="preserve">– je hoeft alleen </w:t>
      </w:r>
      <w:r w:rsidR="00193763">
        <w:t xml:space="preserve">dit volledie formulier (inclusief het deel over integriteit) </w:t>
      </w:r>
      <w:r w:rsidR="00BB1C93">
        <w:t xml:space="preserve"> </w:t>
      </w:r>
      <w:r>
        <w:t xml:space="preserve">in te vullen en </w:t>
      </w:r>
      <w:r w:rsidR="00193763">
        <w:t xml:space="preserve">ondertekend </w:t>
      </w:r>
      <w:r>
        <w:t>op te sturen</w:t>
      </w:r>
      <w:r w:rsidR="00BB1C93">
        <w:t>.</w:t>
      </w:r>
    </w:p>
    <w:p w14:paraId="5D82D176" w14:textId="77777777" w:rsidR="00625284" w:rsidRPr="004B3820" w:rsidRDefault="00625284" w:rsidP="00625284">
      <w:pPr>
        <w:autoSpaceDE w:val="0"/>
        <w:spacing w:after="0" w:line="240" w:lineRule="auto"/>
        <w:jc w:val="both"/>
      </w:pPr>
    </w:p>
    <w:p w14:paraId="7EAA7541" w14:textId="77777777" w:rsidR="00BC7480" w:rsidRDefault="00625284" w:rsidP="00BC7480">
      <w:pPr>
        <w:pStyle w:val="Lijstalinea"/>
        <w:numPr>
          <w:ilvl w:val="0"/>
          <w:numId w:val="1"/>
        </w:numPr>
        <w:autoSpaceDE w:val="0"/>
        <w:spacing w:after="0" w:line="240" w:lineRule="auto"/>
        <w:jc w:val="both"/>
      </w:pPr>
      <w:r>
        <w:t>Door bewilliging ga ik akkoord met de</w:t>
      </w:r>
      <w:r w:rsidRPr="004B3820">
        <w:t xml:space="preserve"> </w:t>
      </w:r>
      <w:r>
        <w:t>landelijke en de lokale afdrachtsregeling</w:t>
      </w:r>
      <w:r w:rsidRPr="004B3820">
        <w:t xml:space="preserve"> </w:t>
      </w:r>
      <w:r>
        <w:t>van</w:t>
      </w:r>
      <w:r w:rsidRPr="004B3820">
        <w:t xml:space="preserve"> Groen</w:t>
      </w:r>
      <w:r>
        <w:t>Links</w:t>
      </w:r>
      <w:r w:rsidR="00885C48">
        <w:t xml:space="preserve"> (zie bijlagen)</w:t>
      </w:r>
      <w:r>
        <w:t>.</w:t>
      </w:r>
    </w:p>
    <w:p w14:paraId="67F61DA4" w14:textId="2D1E64CF" w:rsidR="00D0081A" w:rsidRDefault="00885C48" w:rsidP="00625284">
      <w:pPr>
        <w:pStyle w:val="Lijstalinea"/>
        <w:numPr>
          <w:ilvl w:val="0"/>
          <w:numId w:val="1"/>
        </w:numPr>
        <w:autoSpaceDE w:val="0"/>
        <w:spacing w:after="0" w:line="240" w:lineRule="auto"/>
        <w:jc w:val="both"/>
      </w:pPr>
      <w:r w:rsidRPr="00885C48">
        <w:t>Ik verplicht me tot het teruggeven van een eventuele zetel als ik de fractie tussentijds verlaat</w:t>
      </w:r>
      <w:r w:rsidRPr="00885C48" w:rsidDel="00885C48">
        <w:t xml:space="preserve"> </w:t>
      </w:r>
      <w:r w:rsidR="00625284">
        <w:t>Ik onderschrijf zowel de integriteitcode</w:t>
      </w:r>
      <w:r w:rsidR="00BB1C93">
        <w:t xml:space="preserve"> (zie bijlage)</w:t>
      </w:r>
      <w:r w:rsidR="00625284">
        <w:t xml:space="preserve"> als</w:t>
      </w:r>
      <w:r w:rsidR="00BB1C93">
        <w:t xml:space="preserve"> het </w:t>
      </w:r>
      <w:r>
        <w:t>verkiezings</w:t>
      </w:r>
      <w:r w:rsidR="00BB1C93">
        <w:t xml:space="preserve">programma </w:t>
      </w:r>
      <w:r>
        <w:t xml:space="preserve">2018-2022 </w:t>
      </w:r>
      <w:r w:rsidR="00BB1C93">
        <w:t xml:space="preserve">van GroenLinks </w:t>
      </w:r>
      <w:r>
        <w:t>Den Bosch</w:t>
      </w:r>
      <w:r w:rsidR="005D7116">
        <w:t xml:space="preserve">. Dit programma </w:t>
      </w:r>
      <w:r>
        <w:t>wordt/</w:t>
      </w:r>
      <w:r w:rsidR="005D7116">
        <w:t>is in</w:t>
      </w:r>
      <w:r>
        <w:t xml:space="preserve"> </w:t>
      </w:r>
      <w:r w:rsidR="005D7116">
        <w:t xml:space="preserve">de </w:t>
      </w:r>
      <w:r w:rsidR="00193763">
        <w:t>ledenvergadering (</w:t>
      </w:r>
      <w:r w:rsidR="005D7116">
        <w:t>ALV</w:t>
      </w:r>
      <w:r w:rsidR="00193763">
        <w:t>)</w:t>
      </w:r>
      <w:r w:rsidR="005D7116">
        <w:t xml:space="preserve"> van 10 mei 2017 in concept vastgesteld; de definitieve vaststelling </w:t>
      </w:r>
      <w:r w:rsidR="004B4290">
        <w:t>vindt plaats door de ALV van 1</w:t>
      </w:r>
      <w:r w:rsidR="00920542">
        <w:t>0</w:t>
      </w:r>
      <w:r w:rsidR="004B4290">
        <w:t xml:space="preserve"> </w:t>
      </w:r>
      <w:r w:rsidR="00920542">
        <w:t>oktober.</w:t>
      </w:r>
      <w:r w:rsidR="004B4290">
        <w:t xml:space="preserve"> Mocht deze vaststelling aanleiding zijn voor mij dat ik er niet meer achter kan staan</w:t>
      </w:r>
      <w:r w:rsidR="000218FE">
        <w:t>, dan</w:t>
      </w:r>
      <w:r w:rsidR="004B4290">
        <w:t xml:space="preserve"> zal ik mijn kandidatuur intrekken.</w:t>
      </w:r>
      <w:r w:rsidR="000218FE">
        <w:t xml:space="preserve"> Mochten er specifieke punten zijn, waarop ik niet akkoord kan gaan met het programma dan zal ik die vooraf kenbaar maken aan de kandidatencommissie en aan de ledenvergadering, zodat die daar rekening mee kunnen houden in hun afwegingen.</w:t>
      </w:r>
    </w:p>
    <w:p w14:paraId="67DC0EFE" w14:textId="77777777" w:rsidR="00625284" w:rsidRPr="00BC7480" w:rsidRDefault="00625284" w:rsidP="00885C48">
      <w:pPr>
        <w:pStyle w:val="Lijstalinea"/>
        <w:autoSpaceDE w:val="0"/>
        <w:spacing w:after="0" w:line="240" w:lineRule="auto"/>
        <w:jc w:val="both"/>
      </w:pPr>
    </w:p>
    <w:p w14:paraId="00380E21" w14:textId="77777777" w:rsidR="00625284" w:rsidRDefault="00625284" w:rsidP="00625284">
      <w:pPr>
        <w:autoSpaceDE w:val="0"/>
        <w:spacing w:after="0" w:line="240" w:lineRule="auto"/>
        <w:jc w:val="both"/>
        <w:rPr>
          <w:b/>
        </w:rPr>
      </w:pPr>
      <w:r>
        <w:rPr>
          <w:b/>
        </w:rPr>
        <w:t>Bij deze bewilliging is een kopie van paspoort of ID-kaart bijgevoegd.</w:t>
      </w:r>
    </w:p>
    <w:p w14:paraId="0182B207" w14:textId="77777777" w:rsidR="00625284" w:rsidRDefault="00625284" w:rsidP="00625284">
      <w:pPr>
        <w:autoSpaceDE w:val="0"/>
        <w:spacing w:after="0" w:line="240" w:lineRule="auto"/>
        <w:jc w:val="both"/>
        <w:rPr>
          <w:b/>
          <w:i/>
        </w:rPr>
      </w:pPr>
    </w:p>
    <w:p w14:paraId="0DF46634" w14:textId="77777777" w:rsidR="00625284" w:rsidRDefault="00625284" w:rsidP="00625284">
      <w:pPr>
        <w:autoSpaceDE w:val="0"/>
        <w:spacing w:after="0" w:line="240" w:lineRule="auto"/>
        <w:jc w:val="both"/>
        <w:rPr>
          <w:b/>
          <w:i/>
        </w:rPr>
      </w:pPr>
      <w:r>
        <w:rPr>
          <w:b/>
          <w:i/>
        </w:rPr>
        <w:t>Ondertekening</w:t>
      </w:r>
    </w:p>
    <w:tbl>
      <w:tblPr>
        <w:tblW w:w="0" w:type="auto"/>
        <w:tblInd w:w="-5" w:type="dxa"/>
        <w:tblLayout w:type="fixed"/>
        <w:tblCellMar>
          <w:left w:w="70" w:type="dxa"/>
          <w:right w:w="70" w:type="dxa"/>
        </w:tblCellMar>
        <w:tblLook w:val="0000" w:firstRow="0" w:lastRow="0" w:firstColumn="0" w:lastColumn="0" w:noHBand="0" w:noVBand="0"/>
      </w:tblPr>
      <w:tblGrid>
        <w:gridCol w:w="3182"/>
        <w:gridCol w:w="2275"/>
        <w:gridCol w:w="4121"/>
      </w:tblGrid>
      <w:tr w:rsidR="00625284" w14:paraId="1D93A746" w14:textId="77777777" w:rsidTr="00D0081A">
        <w:tc>
          <w:tcPr>
            <w:tcW w:w="3182" w:type="dxa"/>
          </w:tcPr>
          <w:p w14:paraId="74018874" w14:textId="77777777" w:rsidR="00625284" w:rsidRDefault="00625284">
            <w:pPr>
              <w:snapToGrid w:val="0"/>
              <w:jc w:val="both"/>
            </w:pPr>
            <w:r>
              <w:t>Plaats</w:t>
            </w:r>
          </w:p>
        </w:tc>
        <w:tc>
          <w:tcPr>
            <w:tcW w:w="2275" w:type="dxa"/>
          </w:tcPr>
          <w:p w14:paraId="79DCCC10" w14:textId="77777777" w:rsidR="00625284" w:rsidRDefault="00885C48">
            <w:pPr>
              <w:snapToGrid w:val="0"/>
              <w:jc w:val="both"/>
            </w:pPr>
            <w:r>
              <w:t>D</w:t>
            </w:r>
            <w:r w:rsidR="00625284">
              <w:t>atum</w:t>
            </w:r>
          </w:p>
        </w:tc>
        <w:tc>
          <w:tcPr>
            <w:tcW w:w="4121" w:type="dxa"/>
          </w:tcPr>
          <w:p w14:paraId="268D80D1" w14:textId="77777777" w:rsidR="00625284" w:rsidRDefault="00625284">
            <w:pPr>
              <w:snapToGrid w:val="0"/>
              <w:jc w:val="both"/>
            </w:pPr>
            <w:r>
              <w:t>Handtekening</w:t>
            </w:r>
          </w:p>
        </w:tc>
      </w:tr>
      <w:tr w:rsidR="00625284" w14:paraId="5CCCEB93" w14:textId="77777777" w:rsidTr="00D0081A">
        <w:tc>
          <w:tcPr>
            <w:tcW w:w="3182" w:type="dxa"/>
          </w:tcPr>
          <w:p w14:paraId="4484D7A2" w14:textId="77777777" w:rsidR="00625284" w:rsidRDefault="00625284">
            <w:pPr>
              <w:jc w:val="both"/>
            </w:pPr>
          </w:p>
        </w:tc>
        <w:tc>
          <w:tcPr>
            <w:tcW w:w="2275" w:type="dxa"/>
          </w:tcPr>
          <w:p w14:paraId="37514C53" w14:textId="77777777" w:rsidR="00625284" w:rsidRDefault="00625284">
            <w:pPr>
              <w:snapToGrid w:val="0"/>
              <w:jc w:val="both"/>
            </w:pPr>
          </w:p>
        </w:tc>
        <w:tc>
          <w:tcPr>
            <w:tcW w:w="4121" w:type="dxa"/>
          </w:tcPr>
          <w:p w14:paraId="44E9EA43" w14:textId="77777777" w:rsidR="00625284" w:rsidRDefault="00625284">
            <w:pPr>
              <w:snapToGrid w:val="0"/>
              <w:jc w:val="both"/>
            </w:pPr>
          </w:p>
        </w:tc>
      </w:tr>
    </w:tbl>
    <w:p w14:paraId="3C763B12" w14:textId="77777777" w:rsidR="00A044C6" w:rsidRDefault="00A044C6" w:rsidP="00625284">
      <w:pPr>
        <w:tabs>
          <w:tab w:val="left" w:pos="426"/>
        </w:tabs>
      </w:pPr>
    </w:p>
    <w:p w14:paraId="1EC5051F" w14:textId="77777777" w:rsidR="00885C48" w:rsidRPr="00885C48" w:rsidRDefault="00A044C6" w:rsidP="00625284">
      <w:pPr>
        <w:tabs>
          <w:tab w:val="left" w:pos="426"/>
        </w:tabs>
        <w:rPr>
          <w:b/>
          <w:sz w:val="36"/>
        </w:rPr>
      </w:pPr>
      <w:r w:rsidRPr="00A044C6">
        <w:rPr>
          <w:b/>
          <w:sz w:val="36"/>
        </w:rPr>
        <w:lastRenderedPageBreak/>
        <w:t>Aanvullende informatie</w:t>
      </w:r>
    </w:p>
    <w:p w14:paraId="0762391A" w14:textId="77777777" w:rsidR="00885C48" w:rsidRPr="00885C48" w:rsidRDefault="00885C48" w:rsidP="00625284">
      <w:pPr>
        <w:tabs>
          <w:tab w:val="left" w:pos="426"/>
        </w:tabs>
        <w:rPr>
          <w:i/>
          <w:sz w:val="24"/>
        </w:rPr>
      </w:pPr>
      <w:r w:rsidRPr="00885C48">
        <w:rPr>
          <w:b/>
          <w:i/>
          <w:sz w:val="24"/>
        </w:rPr>
        <w:t>Alle</w:t>
      </w:r>
      <w:r w:rsidRPr="00885C48">
        <w:rPr>
          <w:i/>
          <w:sz w:val="24"/>
        </w:rPr>
        <w:t xml:space="preserve"> kandidaten dienen dit deel in te vullen.</w:t>
      </w:r>
    </w:p>
    <w:p w14:paraId="5E354ED2" w14:textId="77777777" w:rsidR="00A044C6" w:rsidRDefault="00C25693" w:rsidP="00625284">
      <w:pPr>
        <w:tabs>
          <w:tab w:val="left" w:pos="426"/>
        </w:tabs>
      </w:pPr>
      <w:r>
        <w:t xml:space="preserve">1. </w:t>
      </w:r>
      <w:r w:rsidR="00A044C6">
        <w:t>Ben je lid van GroenLinks?</w:t>
      </w:r>
    </w:p>
    <w:p w14:paraId="3E1DA6DB" w14:textId="77777777" w:rsidR="00A044C6" w:rsidRDefault="00A044C6" w:rsidP="00A044C6">
      <w:pPr>
        <w:autoSpaceDE w:val="0"/>
        <w:spacing w:after="0" w:line="240" w:lineRule="auto"/>
        <w:jc w:val="both"/>
      </w:pPr>
      <w:r>
        <w:rPr>
          <w:rFonts w:ascii="Menlo Regular" w:hAnsi="Menlo Regular" w:cs="Menlo Regular"/>
        </w:rPr>
        <w:t>❍</w:t>
      </w:r>
      <w:r>
        <w:t xml:space="preserve"> JA </w:t>
      </w:r>
      <w:r>
        <w:rPr>
          <w:rFonts w:ascii="Menlo Regular" w:hAnsi="Menlo Regular" w:cs="Menlo Regular"/>
        </w:rPr>
        <w:t>❍</w:t>
      </w:r>
      <w:r>
        <w:t xml:space="preserve"> NEE</w:t>
      </w:r>
    </w:p>
    <w:p w14:paraId="1296EDDD" w14:textId="77777777" w:rsidR="00A044C6" w:rsidRDefault="00A044C6" w:rsidP="00625284">
      <w:pPr>
        <w:tabs>
          <w:tab w:val="left" w:pos="426"/>
        </w:tabs>
      </w:pPr>
      <w:r>
        <w:br/>
        <w:t>Toelichting:</w:t>
      </w:r>
    </w:p>
    <w:tbl>
      <w:tblPr>
        <w:tblStyle w:val="Tabelraster"/>
        <w:tblW w:w="0" w:type="auto"/>
        <w:tblLook w:val="00A0" w:firstRow="1" w:lastRow="0" w:firstColumn="1" w:lastColumn="0" w:noHBand="0" w:noVBand="0"/>
      </w:tblPr>
      <w:tblGrid>
        <w:gridCol w:w="8516"/>
      </w:tblGrid>
      <w:tr w:rsidR="00A044C6" w14:paraId="5A95C2B3" w14:textId="77777777">
        <w:tc>
          <w:tcPr>
            <w:tcW w:w="8516" w:type="dxa"/>
          </w:tcPr>
          <w:p w14:paraId="432FE3A5" w14:textId="77777777" w:rsidR="00A044C6" w:rsidRDefault="00A044C6" w:rsidP="00625284">
            <w:pPr>
              <w:tabs>
                <w:tab w:val="left" w:pos="426"/>
              </w:tabs>
            </w:pPr>
          </w:p>
          <w:p w14:paraId="1F3CF8CD" w14:textId="77777777" w:rsidR="00A044C6" w:rsidRDefault="00A044C6" w:rsidP="00625284">
            <w:pPr>
              <w:tabs>
                <w:tab w:val="left" w:pos="426"/>
              </w:tabs>
            </w:pPr>
          </w:p>
          <w:p w14:paraId="01218B5F" w14:textId="77777777" w:rsidR="00A044C6" w:rsidRDefault="00A044C6" w:rsidP="00625284">
            <w:pPr>
              <w:tabs>
                <w:tab w:val="left" w:pos="426"/>
              </w:tabs>
            </w:pPr>
          </w:p>
          <w:p w14:paraId="7EEC6624" w14:textId="77777777" w:rsidR="00A044C6" w:rsidRDefault="00A044C6" w:rsidP="00625284">
            <w:pPr>
              <w:tabs>
                <w:tab w:val="left" w:pos="426"/>
              </w:tabs>
            </w:pPr>
          </w:p>
          <w:p w14:paraId="4E1780D8" w14:textId="77777777" w:rsidR="00A044C6" w:rsidRDefault="00A044C6" w:rsidP="00625284">
            <w:pPr>
              <w:tabs>
                <w:tab w:val="left" w:pos="426"/>
              </w:tabs>
            </w:pPr>
          </w:p>
          <w:p w14:paraId="76B6B6F5" w14:textId="77777777" w:rsidR="00A044C6" w:rsidRDefault="00A044C6" w:rsidP="00625284">
            <w:pPr>
              <w:tabs>
                <w:tab w:val="left" w:pos="426"/>
              </w:tabs>
            </w:pPr>
          </w:p>
        </w:tc>
      </w:tr>
    </w:tbl>
    <w:p w14:paraId="3E5B23DF" w14:textId="77777777" w:rsidR="00A044C6" w:rsidRDefault="00A044C6" w:rsidP="00625284">
      <w:pPr>
        <w:tabs>
          <w:tab w:val="left" w:pos="426"/>
        </w:tabs>
      </w:pPr>
    </w:p>
    <w:p w14:paraId="497BE97E" w14:textId="77777777" w:rsidR="00C25693" w:rsidRDefault="00C25693" w:rsidP="00A044C6">
      <w:pPr>
        <w:snapToGrid w:val="0"/>
      </w:pPr>
      <w:r>
        <w:t>2. Voor welke plek kandideer je je?</w:t>
      </w:r>
    </w:p>
    <w:p w14:paraId="31B96B8E" w14:textId="77777777" w:rsidR="00C25693" w:rsidRDefault="00C25693" w:rsidP="00A044C6">
      <w:pPr>
        <w:snapToGrid w:val="0"/>
      </w:pPr>
      <w:r>
        <w:rPr>
          <w:rFonts w:ascii="Menlo Regular" w:hAnsi="Menlo Regular" w:cs="Menlo Regular"/>
        </w:rPr>
        <w:t>❍</w:t>
      </w:r>
      <w:r>
        <w:t xml:space="preserve"> Lijsttrekker</w:t>
      </w:r>
      <w:r w:rsidR="00C51509">
        <w:t xml:space="preserve"> (plek 1 op de lijst)</w:t>
      </w:r>
    </w:p>
    <w:p w14:paraId="315FE5D4" w14:textId="77777777" w:rsidR="00C25693" w:rsidRDefault="00C25693" w:rsidP="00A044C6">
      <w:pPr>
        <w:snapToGrid w:val="0"/>
      </w:pPr>
      <w:r>
        <w:rPr>
          <w:rFonts w:ascii="Menlo Regular" w:hAnsi="Menlo Regular" w:cs="Menlo Regular"/>
        </w:rPr>
        <w:t>❍</w:t>
      </w:r>
      <w:r>
        <w:t xml:space="preserve"> Blok 1</w:t>
      </w:r>
      <w:r w:rsidR="00C51509">
        <w:t xml:space="preserve"> (verkiesbare en opvolgingsplaatsen vanaf plek 2 of lager)</w:t>
      </w:r>
    </w:p>
    <w:p w14:paraId="4700B52E" w14:textId="020E2F5F" w:rsidR="00C25693" w:rsidRDefault="00193763" w:rsidP="00A044C6">
      <w:pPr>
        <w:snapToGrid w:val="0"/>
      </w:pPr>
      <w:r>
        <w:t>Vanaf welke p</w:t>
      </w:r>
      <w:r w:rsidR="00C25693">
        <w:t>lek</w:t>
      </w:r>
      <w:r w:rsidR="00C7239F">
        <w:t xml:space="preserve"> wil je kandidaat zijn</w:t>
      </w:r>
      <w:r>
        <w:t>?</w:t>
      </w:r>
      <w:r w:rsidR="00C25693">
        <w:t>:</w:t>
      </w:r>
      <w:r>
        <w:t xml:space="preserve"> … E</w:t>
      </w:r>
      <w:r w:rsidR="00C7239F">
        <w:t>n e</w:t>
      </w:r>
      <w:r>
        <w:t>ventueel: t/m welke plek?: …</w:t>
      </w:r>
    </w:p>
    <w:p w14:paraId="01338446" w14:textId="77777777" w:rsidR="00C25693" w:rsidRDefault="00C25693" w:rsidP="00A044C6">
      <w:pPr>
        <w:snapToGrid w:val="0"/>
      </w:pPr>
      <w:r>
        <w:rPr>
          <w:rFonts w:ascii="Menlo Regular" w:hAnsi="Menlo Regular" w:cs="Menlo Regular"/>
        </w:rPr>
        <w:t>❍</w:t>
      </w:r>
      <w:r>
        <w:t xml:space="preserve"> Blok 2</w:t>
      </w:r>
      <w:r w:rsidR="00193763">
        <w:t xml:space="preserve"> (in principe onverkiesbaar m.u.v. veel voorkeursstemmen)</w:t>
      </w:r>
    </w:p>
    <w:p w14:paraId="5AF5DAB1" w14:textId="77777777" w:rsidR="00A044C6" w:rsidRPr="00C25693" w:rsidRDefault="00C25693" w:rsidP="00A044C6">
      <w:pPr>
        <w:snapToGrid w:val="0"/>
        <w:rPr>
          <w:i/>
        </w:rPr>
      </w:pPr>
      <w:r>
        <w:t>3. Waarom wil je je kandidaat stellen?</w:t>
      </w:r>
    </w:p>
    <w:tbl>
      <w:tblPr>
        <w:tblStyle w:val="Tabelraster"/>
        <w:tblW w:w="0" w:type="auto"/>
        <w:tblLook w:val="00A0" w:firstRow="1" w:lastRow="0" w:firstColumn="1" w:lastColumn="0" w:noHBand="0" w:noVBand="0"/>
      </w:tblPr>
      <w:tblGrid>
        <w:gridCol w:w="8516"/>
      </w:tblGrid>
      <w:tr w:rsidR="00C25693" w14:paraId="26312234" w14:textId="77777777">
        <w:tc>
          <w:tcPr>
            <w:tcW w:w="8516" w:type="dxa"/>
          </w:tcPr>
          <w:p w14:paraId="24D3A9A2" w14:textId="77777777" w:rsidR="00C25693" w:rsidRDefault="00C25693" w:rsidP="00A044C6"/>
          <w:p w14:paraId="671F683E" w14:textId="77777777" w:rsidR="00C25693" w:rsidRDefault="00C25693" w:rsidP="00A044C6"/>
          <w:p w14:paraId="3AEEFBCC" w14:textId="77777777" w:rsidR="00C25693" w:rsidRDefault="00C25693" w:rsidP="00A044C6"/>
          <w:p w14:paraId="7D3EA2D0" w14:textId="77777777" w:rsidR="00C25693" w:rsidRDefault="00C25693" w:rsidP="00A044C6"/>
          <w:p w14:paraId="66F9005E" w14:textId="77777777" w:rsidR="00C25693" w:rsidRDefault="00C25693" w:rsidP="00A044C6"/>
          <w:p w14:paraId="79900B42" w14:textId="77777777" w:rsidR="00C25693" w:rsidRDefault="00C25693" w:rsidP="00A044C6"/>
          <w:p w14:paraId="260CDF82" w14:textId="77777777" w:rsidR="00C25693" w:rsidRDefault="00C25693" w:rsidP="00A044C6"/>
          <w:p w14:paraId="56E753DE" w14:textId="77777777" w:rsidR="00C25693" w:rsidRDefault="00C25693" w:rsidP="00A044C6"/>
          <w:p w14:paraId="03895D18" w14:textId="77777777" w:rsidR="00C25693" w:rsidRDefault="00C25693" w:rsidP="00A044C6"/>
          <w:p w14:paraId="47C51558" w14:textId="77777777" w:rsidR="00C25693" w:rsidRDefault="00C25693" w:rsidP="00A044C6"/>
          <w:p w14:paraId="6ED0B093" w14:textId="77777777" w:rsidR="00F904B9" w:rsidRDefault="00F904B9" w:rsidP="00A044C6"/>
          <w:p w14:paraId="5712EEE9" w14:textId="77777777" w:rsidR="00F904B9" w:rsidRDefault="00F904B9" w:rsidP="00A044C6"/>
          <w:p w14:paraId="0C645610" w14:textId="77777777" w:rsidR="00F904B9" w:rsidRDefault="00F904B9" w:rsidP="00A044C6"/>
          <w:p w14:paraId="00464922" w14:textId="77777777" w:rsidR="00F904B9" w:rsidRDefault="00F904B9" w:rsidP="00A044C6"/>
          <w:p w14:paraId="23703C00" w14:textId="77777777" w:rsidR="00F904B9" w:rsidRDefault="00F904B9" w:rsidP="00A044C6"/>
          <w:p w14:paraId="23BA8AA5" w14:textId="77777777" w:rsidR="00C25693" w:rsidRDefault="00C25693" w:rsidP="00A044C6"/>
          <w:p w14:paraId="4665981C" w14:textId="77777777" w:rsidR="00C25693" w:rsidRDefault="00C25693" w:rsidP="00A044C6"/>
          <w:p w14:paraId="42893E8B" w14:textId="77777777" w:rsidR="00C25693" w:rsidRDefault="00C25693" w:rsidP="00A044C6"/>
        </w:tc>
      </w:tr>
    </w:tbl>
    <w:p w14:paraId="45F9F836" w14:textId="77777777" w:rsidR="000218FE" w:rsidRDefault="000218FE" w:rsidP="00A044C6"/>
    <w:p w14:paraId="21B408DC" w14:textId="77777777" w:rsidR="00F904B9" w:rsidRDefault="00F904B9" w:rsidP="00A044C6">
      <w:pPr>
        <w:rPr>
          <w:b/>
        </w:rPr>
      </w:pPr>
      <w:r>
        <w:rPr>
          <w:b/>
        </w:rPr>
        <w:t>Let op: van lijsttrekkerskandidaten en de kandidaten voor de plekken in blok 1 ontvangen wij verder graag de volgende informatie:</w:t>
      </w:r>
    </w:p>
    <w:p w14:paraId="12C4A037" w14:textId="77777777" w:rsidR="00F904B9" w:rsidRPr="00F904B9" w:rsidRDefault="00F904B9" w:rsidP="00F904B9">
      <w:pPr>
        <w:pStyle w:val="Lijstalinea"/>
        <w:numPr>
          <w:ilvl w:val="0"/>
          <w:numId w:val="1"/>
        </w:numPr>
      </w:pPr>
      <w:r w:rsidRPr="00F904B9">
        <w:t>uitgebreid CV;</w:t>
      </w:r>
    </w:p>
    <w:p w14:paraId="1C430B9D" w14:textId="77777777" w:rsidR="00193763" w:rsidRDefault="00193763" w:rsidP="00F904B9">
      <w:pPr>
        <w:pStyle w:val="Lijstalinea"/>
        <w:numPr>
          <w:ilvl w:val="0"/>
          <w:numId w:val="1"/>
        </w:numPr>
      </w:pPr>
      <w:r>
        <w:lastRenderedPageBreak/>
        <w:t>een motivatiebrief met daarin:</w:t>
      </w:r>
    </w:p>
    <w:p w14:paraId="53215143" w14:textId="77777777" w:rsidR="00F904B9" w:rsidRPr="00F904B9" w:rsidRDefault="00193763" w:rsidP="00193763">
      <w:pPr>
        <w:pStyle w:val="Lijstalinea"/>
        <w:numPr>
          <w:ilvl w:val="1"/>
          <w:numId w:val="1"/>
        </w:numPr>
      </w:pPr>
      <w:r>
        <w:t xml:space="preserve">een </w:t>
      </w:r>
      <w:r w:rsidR="00F904B9" w:rsidRPr="00F904B9">
        <w:t>korte toelichting op maatschappelijke en politieke ervaring, voor zover deze niet uit het CV blijkt;</w:t>
      </w:r>
    </w:p>
    <w:p w14:paraId="40375F44" w14:textId="77777777" w:rsidR="00F904B9" w:rsidRPr="00F904B9" w:rsidRDefault="00193763" w:rsidP="00193763">
      <w:pPr>
        <w:pStyle w:val="Lijstalinea"/>
        <w:numPr>
          <w:ilvl w:val="1"/>
          <w:numId w:val="1"/>
        </w:numPr>
      </w:pPr>
      <w:r>
        <w:t xml:space="preserve">een </w:t>
      </w:r>
      <w:r w:rsidR="00F904B9" w:rsidRPr="00F904B9">
        <w:t>toelichting op inhoudelijke deskundigheid (specialisme);</w:t>
      </w:r>
    </w:p>
    <w:p w14:paraId="274E8B12" w14:textId="77777777" w:rsidR="00F904B9" w:rsidRPr="00F904B9" w:rsidRDefault="00193763" w:rsidP="00193763">
      <w:pPr>
        <w:pStyle w:val="Lijstalinea"/>
        <w:numPr>
          <w:ilvl w:val="1"/>
          <w:numId w:val="1"/>
        </w:numPr>
      </w:pPr>
      <w:r>
        <w:t xml:space="preserve">een </w:t>
      </w:r>
      <w:r w:rsidR="00F904B9" w:rsidRPr="00F904B9">
        <w:t>korte toelichting op je politieke visie;</w:t>
      </w:r>
    </w:p>
    <w:p w14:paraId="0B3A0370" w14:textId="19A4BD17" w:rsidR="00F904B9" w:rsidRPr="00F904B9" w:rsidRDefault="001E01CF" w:rsidP="001E01CF">
      <w:pPr>
        <w:pStyle w:val="Lijstalinea"/>
        <w:numPr>
          <w:ilvl w:val="0"/>
          <w:numId w:val="1"/>
        </w:numPr>
      </w:pPr>
      <w:r>
        <w:t xml:space="preserve">minimaal </w:t>
      </w:r>
      <w:r w:rsidR="00193763">
        <w:t xml:space="preserve">twee </w:t>
      </w:r>
      <w:r>
        <w:t>recente referentie</w:t>
      </w:r>
      <w:r w:rsidR="00193763">
        <w:t>s</w:t>
      </w:r>
      <w:r>
        <w:t>.</w:t>
      </w:r>
    </w:p>
    <w:p w14:paraId="4BA2A79E" w14:textId="77777777" w:rsidR="001E01CF" w:rsidRDefault="00F904B9" w:rsidP="00F904B9">
      <w:pPr>
        <w:rPr>
          <w:b/>
        </w:rPr>
      </w:pPr>
      <w:r>
        <w:rPr>
          <w:b/>
        </w:rPr>
        <w:t xml:space="preserve">Daarnaast behoudt de kandidatencommissie zich het recht voor om de kandidaat om nadere informatie te vragen indien de commissie dit noodzakelijk acht. </w:t>
      </w:r>
    </w:p>
    <w:p w14:paraId="3A0540A0" w14:textId="77777777" w:rsidR="009C4B12" w:rsidRDefault="00F904B9" w:rsidP="009C4B12">
      <w:pPr>
        <w:spacing w:line="360" w:lineRule="auto"/>
        <w:rPr>
          <w:b/>
          <w:sz w:val="26"/>
          <w:szCs w:val="26"/>
          <w:u w:val="single"/>
        </w:rPr>
      </w:pPr>
      <w:r w:rsidRPr="004B4290">
        <w:rPr>
          <w:i/>
        </w:rPr>
        <w:br w:type="column"/>
      </w:r>
      <w:r w:rsidR="009C4B12">
        <w:rPr>
          <w:noProof/>
          <w:lang w:eastAsia="nl-NL"/>
        </w:rPr>
        <w:lastRenderedPageBreak/>
        <w:drawing>
          <wp:anchor distT="0" distB="0" distL="0" distR="0" simplePos="0" relativeHeight="251659264" behindDoc="0" locked="0" layoutInCell="1" allowOverlap="1" wp14:anchorId="0A659E5F" wp14:editId="77795E74">
            <wp:simplePos x="0" y="0"/>
            <wp:positionH relativeFrom="column">
              <wp:posOffset>4100195</wp:posOffset>
            </wp:positionH>
            <wp:positionV relativeFrom="paragraph">
              <wp:posOffset>-191135</wp:posOffset>
            </wp:positionV>
            <wp:extent cx="2223135" cy="240030"/>
            <wp:effectExtent l="0" t="0" r="5715" b="7620"/>
            <wp:wrapSquare wrapText="larges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3135" cy="2400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68D0700" w14:textId="77777777" w:rsidR="009C4B12" w:rsidRDefault="009C4B12" w:rsidP="009C4B12">
      <w:pPr>
        <w:spacing w:line="360" w:lineRule="auto"/>
        <w:rPr>
          <w:i/>
          <w:iCs/>
          <w:sz w:val="16"/>
          <w:szCs w:val="16"/>
        </w:rPr>
      </w:pPr>
      <w:r>
        <w:rPr>
          <w:b/>
          <w:sz w:val="26"/>
          <w:szCs w:val="26"/>
          <w:u w:val="single"/>
        </w:rPr>
        <w:t>Integriteitsprotocol en -verklaring voor GroenLinks-kandidaten</w:t>
      </w:r>
    </w:p>
    <w:p w14:paraId="1B5272C7" w14:textId="77777777" w:rsidR="009C4B12" w:rsidRDefault="009C4B12" w:rsidP="009C4B12">
      <w:pPr>
        <w:spacing w:line="360" w:lineRule="auto"/>
        <w:rPr>
          <w:i/>
          <w:iCs/>
          <w:sz w:val="16"/>
          <w:szCs w:val="16"/>
        </w:rPr>
      </w:pPr>
      <w:r>
        <w:rPr>
          <w:i/>
          <w:iCs/>
          <w:sz w:val="16"/>
          <w:szCs w:val="16"/>
        </w:rPr>
        <w:t>vastgesteld in herziene versie door het partijbestuur dd. 6 juli 2016</w:t>
      </w:r>
    </w:p>
    <w:p w14:paraId="450A05CC" w14:textId="77777777" w:rsidR="009C4B12" w:rsidRPr="00885C48" w:rsidRDefault="00885C48" w:rsidP="00CE2C45">
      <w:pPr>
        <w:tabs>
          <w:tab w:val="left" w:pos="426"/>
        </w:tabs>
        <w:rPr>
          <w:i/>
          <w:sz w:val="24"/>
        </w:rPr>
      </w:pPr>
      <w:r w:rsidRPr="00885C48">
        <w:rPr>
          <w:b/>
          <w:i/>
          <w:sz w:val="24"/>
        </w:rPr>
        <w:t>Alle</w:t>
      </w:r>
      <w:r w:rsidRPr="00885C48">
        <w:rPr>
          <w:i/>
          <w:sz w:val="24"/>
        </w:rPr>
        <w:t xml:space="preserve"> kandidaten dienen dit deel in te vullen.</w:t>
      </w:r>
      <w:r>
        <w:rPr>
          <w:i/>
          <w:sz w:val="24"/>
        </w:rPr>
        <w:t xml:space="preserve"> Ook de kandidaten voor onverkiesbare plaatsen en lijstduwers!</w:t>
      </w:r>
    </w:p>
    <w:p w14:paraId="2C8D4438" w14:textId="77777777" w:rsidR="009C4B12" w:rsidRDefault="009C4B12" w:rsidP="009C4B12">
      <w:r>
        <w:t xml:space="preserve">GroenLinks praat met alle kandidaten voor politieke en bestuursfuncties over Integriteit. </w:t>
      </w:r>
    </w:p>
    <w:p w14:paraId="427EDB68" w14:textId="77777777" w:rsidR="009C4B12" w:rsidRDefault="009C4B12" w:rsidP="009C4B12">
      <w:r>
        <w:t>Het doel van het gesprek is zo veel mogelijk transparantie te verkrijgen over kwesties die (kunnen) raken aan je integriteit.</w:t>
      </w:r>
    </w:p>
    <w:p w14:paraId="17B3EE10" w14:textId="77777777" w:rsidR="009C4B12" w:rsidRDefault="009C4B12" w:rsidP="009C4B12">
      <w:r>
        <w:t>Wij hanteren hierbij een brede definitie van integriteit, zoals omschreven in het hier bijgevoegde Protocol. (zie pagina 4 en verder)</w:t>
      </w:r>
    </w:p>
    <w:p w14:paraId="6CC0A803" w14:textId="77777777" w:rsidR="009C4B12" w:rsidRDefault="009C4B12" w:rsidP="009C4B12">
      <w:r>
        <w:br/>
        <w:t xml:space="preserve">Om het gesprek goed te kunnen voeren stellen we hieronder een aantal vragen. </w:t>
      </w:r>
      <w:r>
        <w:br/>
        <w:t>De vragen zijn bedoeld om scherp na te denken over wat voor soort dingen in het kader van een gesprek over integriteit aan de orde kunnen zijn.</w:t>
      </w:r>
      <w:r>
        <w:br/>
      </w:r>
    </w:p>
    <w:p w14:paraId="35FA70E1" w14:textId="77777777" w:rsidR="009C4B12" w:rsidRDefault="009C4B12" w:rsidP="009C4B12">
      <w:r>
        <w:t xml:space="preserve">We vragen je daarom voorafgaand aan het gesprek met de kandidatencommissie onderstaande vragen in te vullen en te ondertekenen. </w:t>
      </w:r>
    </w:p>
    <w:p w14:paraId="63C92FE4" w14:textId="77777777" w:rsidR="009C4B12" w:rsidRDefault="009C4B12" w:rsidP="009C4B12">
      <w:pPr>
        <w:rPr>
          <w:b/>
        </w:rPr>
      </w:pPr>
      <w:r>
        <w:t>Uiteraard is dit een vertrouwelijk gesprek. Mocht het persoonlijke zaken betreffen waarover je vertrouwelijk enkel met de voorzitter wilt spreken geef dat dan aan.</w:t>
      </w:r>
      <w:r>
        <w:br/>
      </w:r>
    </w:p>
    <w:tbl>
      <w:tblPr>
        <w:tblW w:w="0" w:type="auto"/>
        <w:tblInd w:w="-19" w:type="dxa"/>
        <w:tblLayout w:type="fixed"/>
        <w:tblCellMar>
          <w:left w:w="70" w:type="dxa"/>
          <w:right w:w="70" w:type="dxa"/>
        </w:tblCellMar>
        <w:tblLook w:val="0000" w:firstRow="0" w:lastRow="0" w:firstColumn="0" w:lastColumn="0" w:noHBand="0" w:noVBand="0"/>
      </w:tblPr>
      <w:tblGrid>
        <w:gridCol w:w="9941"/>
      </w:tblGrid>
      <w:tr w:rsidR="009C4B12" w14:paraId="6CC5AFE1" w14:textId="77777777" w:rsidTr="000C3947">
        <w:tc>
          <w:tcPr>
            <w:tcW w:w="9941" w:type="dxa"/>
            <w:tcBorders>
              <w:top w:val="single" w:sz="4" w:space="0" w:color="000000"/>
              <w:left w:val="single" w:sz="4" w:space="0" w:color="000000"/>
              <w:bottom w:val="single" w:sz="4" w:space="0" w:color="000000"/>
              <w:right w:val="single" w:sz="4" w:space="0" w:color="000000"/>
            </w:tcBorders>
            <w:shd w:val="clear" w:color="auto" w:fill="83CAFF"/>
          </w:tcPr>
          <w:p w14:paraId="383F3AF6" w14:textId="77777777" w:rsidR="009C4B12" w:rsidRDefault="009C4B12" w:rsidP="000C3947">
            <w:pPr>
              <w:pStyle w:val="LO-Normal"/>
              <w:snapToGrid w:val="0"/>
            </w:pPr>
            <w:r>
              <w:rPr>
                <w:rFonts w:ascii="Verdana" w:hAnsi="Verdana" w:cs="Verdana"/>
                <w:b/>
              </w:rPr>
              <w:t>Privé zaken</w:t>
            </w:r>
          </w:p>
        </w:tc>
      </w:tr>
      <w:tr w:rsidR="009C4B12" w14:paraId="513ED971" w14:textId="77777777" w:rsidTr="000C3947">
        <w:trPr>
          <w:trHeight w:val="660"/>
        </w:trPr>
        <w:tc>
          <w:tcPr>
            <w:tcW w:w="9941" w:type="dxa"/>
            <w:tcBorders>
              <w:left w:val="single" w:sz="4" w:space="0" w:color="000000"/>
              <w:bottom w:val="single" w:sz="4" w:space="0" w:color="000000"/>
              <w:right w:val="single" w:sz="4" w:space="0" w:color="000000"/>
            </w:tcBorders>
            <w:shd w:val="clear" w:color="auto" w:fill="auto"/>
          </w:tcPr>
          <w:p w14:paraId="76F933A3" w14:textId="77777777" w:rsidR="009C4B12" w:rsidRDefault="009C4B12" w:rsidP="000C3947">
            <w:pPr>
              <w:pStyle w:val="LO-Normal"/>
              <w:snapToGrid w:val="0"/>
            </w:pPr>
            <w:r>
              <w:rPr>
                <w:rFonts w:ascii="Verdana" w:hAnsi="Verdana" w:cs="Verdana"/>
                <w:i/>
                <w:iCs/>
              </w:rPr>
              <w:t>Is of was er iets in je persoonlijk doen of laten, of in dat van jouw naasten, waardoor je in opspraak zou kunnen komen of chantabel bent?</w:t>
            </w:r>
          </w:p>
        </w:tc>
      </w:tr>
      <w:tr w:rsidR="009C4B12" w14:paraId="1A3FDF20" w14:textId="77777777" w:rsidTr="000C3947">
        <w:trPr>
          <w:trHeight w:val="975"/>
        </w:trPr>
        <w:tc>
          <w:tcPr>
            <w:tcW w:w="9941" w:type="dxa"/>
            <w:tcBorders>
              <w:left w:val="single" w:sz="4" w:space="0" w:color="000000"/>
              <w:bottom w:val="single" w:sz="4" w:space="0" w:color="000000"/>
              <w:right w:val="single" w:sz="4" w:space="0" w:color="000000"/>
            </w:tcBorders>
            <w:shd w:val="clear" w:color="auto" w:fill="auto"/>
          </w:tcPr>
          <w:p w14:paraId="7328AD2C" w14:textId="77777777" w:rsidR="009C4B12" w:rsidRDefault="009C4B12" w:rsidP="000C3947">
            <w:pPr>
              <w:pStyle w:val="LO-Normal"/>
              <w:snapToGrid w:val="0"/>
              <w:rPr>
                <w:rFonts w:ascii="Verdana" w:hAnsi="Verdana" w:cs="Verdana"/>
              </w:rPr>
            </w:pPr>
          </w:p>
          <w:p w14:paraId="7A886B1D" w14:textId="77777777" w:rsidR="009C4B12" w:rsidRDefault="009C4B12" w:rsidP="000C3947">
            <w:pPr>
              <w:pStyle w:val="LO-Normal"/>
              <w:snapToGrid w:val="0"/>
              <w:rPr>
                <w:rFonts w:ascii="Verdana" w:hAnsi="Verdana" w:cs="Verdana"/>
              </w:rPr>
            </w:pPr>
          </w:p>
          <w:p w14:paraId="5E823ABC" w14:textId="77777777" w:rsidR="009C4B12" w:rsidRDefault="009C4B12" w:rsidP="000C3947">
            <w:pPr>
              <w:pStyle w:val="LO-Normal"/>
              <w:snapToGrid w:val="0"/>
              <w:rPr>
                <w:rFonts w:ascii="Verdana" w:hAnsi="Verdana" w:cs="Verdana"/>
              </w:rPr>
            </w:pPr>
          </w:p>
          <w:p w14:paraId="45141A3C" w14:textId="77777777" w:rsidR="009C4B12" w:rsidRDefault="009C4B12" w:rsidP="000C3947">
            <w:pPr>
              <w:pStyle w:val="LO-Normal"/>
              <w:snapToGrid w:val="0"/>
              <w:rPr>
                <w:rFonts w:ascii="Verdana" w:hAnsi="Verdana" w:cs="Verdana"/>
              </w:rPr>
            </w:pPr>
          </w:p>
          <w:p w14:paraId="2F3F44C4" w14:textId="77777777" w:rsidR="009C4B12" w:rsidRDefault="009C4B12" w:rsidP="000C3947">
            <w:pPr>
              <w:pStyle w:val="LO-Normal"/>
              <w:snapToGrid w:val="0"/>
              <w:rPr>
                <w:rFonts w:ascii="Verdana" w:hAnsi="Verdana" w:cs="Verdana"/>
              </w:rPr>
            </w:pPr>
          </w:p>
          <w:p w14:paraId="293DEC4B" w14:textId="77777777" w:rsidR="009C4B12" w:rsidRDefault="009C4B12" w:rsidP="000C3947">
            <w:pPr>
              <w:pStyle w:val="LO-Normal"/>
              <w:snapToGrid w:val="0"/>
              <w:rPr>
                <w:rFonts w:ascii="Verdana" w:hAnsi="Verdana" w:cs="Verdana"/>
              </w:rPr>
            </w:pPr>
          </w:p>
          <w:p w14:paraId="479ED1F6" w14:textId="77777777" w:rsidR="009C4B12" w:rsidRDefault="009C4B12" w:rsidP="000C3947">
            <w:pPr>
              <w:pStyle w:val="LO-Normal"/>
              <w:snapToGrid w:val="0"/>
              <w:rPr>
                <w:rFonts w:ascii="Verdana" w:hAnsi="Verdana" w:cs="Verdana"/>
              </w:rPr>
            </w:pPr>
          </w:p>
          <w:p w14:paraId="32E9A69B" w14:textId="77777777" w:rsidR="009C4B12" w:rsidRDefault="009C4B12" w:rsidP="000C3947">
            <w:pPr>
              <w:pStyle w:val="LO-Normal"/>
              <w:snapToGrid w:val="0"/>
              <w:rPr>
                <w:rFonts w:ascii="Verdana" w:hAnsi="Verdana" w:cs="Verdana"/>
              </w:rPr>
            </w:pPr>
          </w:p>
          <w:p w14:paraId="48A952CA" w14:textId="77777777" w:rsidR="009C4B12" w:rsidRDefault="009C4B12" w:rsidP="000C3947">
            <w:pPr>
              <w:pStyle w:val="LO-Normal"/>
              <w:snapToGrid w:val="0"/>
              <w:rPr>
                <w:rFonts w:ascii="Verdana" w:hAnsi="Verdana" w:cs="Verdana"/>
              </w:rPr>
            </w:pPr>
          </w:p>
          <w:p w14:paraId="22D9D7FE" w14:textId="77777777" w:rsidR="009C4B12" w:rsidRDefault="009C4B12" w:rsidP="000C3947">
            <w:pPr>
              <w:pStyle w:val="LO-Normal"/>
              <w:snapToGrid w:val="0"/>
              <w:rPr>
                <w:rFonts w:ascii="Verdana" w:hAnsi="Verdana" w:cs="Verdana"/>
              </w:rPr>
            </w:pPr>
          </w:p>
        </w:tc>
      </w:tr>
    </w:tbl>
    <w:p w14:paraId="1F5F9CC7" w14:textId="77777777" w:rsidR="009C4B12" w:rsidRDefault="009C4B12" w:rsidP="009C4B12"/>
    <w:p w14:paraId="320E4314" w14:textId="77777777" w:rsidR="009C4B12" w:rsidRDefault="009C4B12" w:rsidP="009C4B12">
      <w:pPr>
        <w:pStyle w:val="LO-Normal"/>
        <w:rPr>
          <w:rFonts w:ascii="Verdana" w:hAnsi="Verdana" w:cs="Verdana"/>
        </w:rPr>
      </w:pPr>
    </w:p>
    <w:tbl>
      <w:tblPr>
        <w:tblW w:w="0" w:type="auto"/>
        <w:tblInd w:w="-34" w:type="dxa"/>
        <w:tblLayout w:type="fixed"/>
        <w:tblCellMar>
          <w:left w:w="70" w:type="dxa"/>
          <w:right w:w="70" w:type="dxa"/>
        </w:tblCellMar>
        <w:tblLook w:val="0000" w:firstRow="0" w:lastRow="0" w:firstColumn="0" w:lastColumn="0" w:noHBand="0" w:noVBand="0"/>
      </w:tblPr>
      <w:tblGrid>
        <w:gridCol w:w="9956"/>
      </w:tblGrid>
      <w:tr w:rsidR="009C4B12" w14:paraId="1A3C9E4C" w14:textId="77777777" w:rsidTr="000C3947">
        <w:tc>
          <w:tcPr>
            <w:tcW w:w="9956" w:type="dxa"/>
            <w:tcBorders>
              <w:top w:val="single" w:sz="4" w:space="0" w:color="000000"/>
              <w:left w:val="single" w:sz="4" w:space="0" w:color="000000"/>
              <w:bottom w:val="single" w:sz="4" w:space="0" w:color="000000"/>
              <w:right w:val="single" w:sz="4" w:space="0" w:color="000000"/>
            </w:tcBorders>
            <w:shd w:val="clear" w:color="auto" w:fill="83CAFF"/>
          </w:tcPr>
          <w:p w14:paraId="6830265D" w14:textId="77777777" w:rsidR="009C4B12" w:rsidRDefault="009C4B12" w:rsidP="000C3947">
            <w:pPr>
              <w:pStyle w:val="LO-Normal"/>
              <w:snapToGrid w:val="0"/>
            </w:pPr>
            <w:r>
              <w:rPr>
                <w:rFonts w:ascii="Verdana" w:hAnsi="Verdana" w:cs="Verdana"/>
                <w:b/>
              </w:rPr>
              <w:t>Belangenconflicten</w:t>
            </w:r>
          </w:p>
        </w:tc>
      </w:tr>
      <w:tr w:rsidR="009C4B12" w14:paraId="423389C5" w14:textId="77777777" w:rsidTr="000C3947">
        <w:tc>
          <w:tcPr>
            <w:tcW w:w="9956" w:type="dxa"/>
            <w:tcBorders>
              <w:top w:val="single" w:sz="4" w:space="0" w:color="000000"/>
              <w:left w:val="single" w:sz="4" w:space="0" w:color="000000"/>
              <w:bottom w:val="single" w:sz="4" w:space="0" w:color="000000"/>
              <w:right w:val="single" w:sz="4" w:space="0" w:color="000000"/>
            </w:tcBorders>
            <w:shd w:val="clear" w:color="auto" w:fill="auto"/>
          </w:tcPr>
          <w:p w14:paraId="22917B4A" w14:textId="77777777" w:rsidR="009C4B12" w:rsidRDefault="009C4B12" w:rsidP="000C3947">
            <w:pPr>
              <w:pStyle w:val="LO-Normal"/>
              <w:snapToGrid w:val="0"/>
            </w:pPr>
            <w:r>
              <w:rPr>
                <w:rFonts w:ascii="Verdana" w:hAnsi="Verdana" w:cs="Verdana"/>
                <w:i/>
              </w:rPr>
              <w:t>Heb je betaalde of onbetaalde functies of belangen (gehad) in organisaties die jouw toekomstige functie kunnen raken? Zo ja welke?</w:t>
            </w:r>
          </w:p>
        </w:tc>
      </w:tr>
      <w:tr w:rsidR="009C4B12" w14:paraId="3AD788E9" w14:textId="77777777" w:rsidTr="000C3947">
        <w:trPr>
          <w:trHeight w:val="996"/>
        </w:trPr>
        <w:tc>
          <w:tcPr>
            <w:tcW w:w="9956" w:type="dxa"/>
            <w:tcBorders>
              <w:top w:val="single" w:sz="4" w:space="0" w:color="000000"/>
              <w:left w:val="single" w:sz="4" w:space="0" w:color="000000"/>
              <w:bottom w:val="single" w:sz="4" w:space="0" w:color="000000"/>
              <w:right w:val="single" w:sz="4" w:space="0" w:color="000000"/>
            </w:tcBorders>
            <w:shd w:val="clear" w:color="auto" w:fill="auto"/>
          </w:tcPr>
          <w:p w14:paraId="4E3913C5" w14:textId="77777777" w:rsidR="009C4B12" w:rsidRDefault="009C4B12" w:rsidP="000C3947">
            <w:pPr>
              <w:pStyle w:val="LO-Normal"/>
              <w:snapToGrid w:val="0"/>
              <w:rPr>
                <w:rFonts w:ascii="Verdana" w:hAnsi="Verdana" w:cs="Verdana"/>
              </w:rPr>
            </w:pPr>
          </w:p>
          <w:p w14:paraId="7EB85829" w14:textId="77777777" w:rsidR="009C4B12" w:rsidRDefault="009C4B12" w:rsidP="000C3947">
            <w:pPr>
              <w:pStyle w:val="LO-Normal"/>
              <w:snapToGrid w:val="0"/>
              <w:rPr>
                <w:rFonts w:ascii="Verdana" w:hAnsi="Verdana" w:cs="Verdana"/>
              </w:rPr>
            </w:pPr>
          </w:p>
          <w:p w14:paraId="011B16CF" w14:textId="77777777" w:rsidR="009C4B12" w:rsidRDefault="009C4B12" w:rsidP="000C3947">
            <w:pPr>
              <w:pStyle w:val="LO-Normal"/>
              <w:snapToGrid w:val="0"/>
              <w:rPr>
                <w:rFonts w:ascii="Verdana" w:hAnsi="Verdana" w:cs="Verdana"/>
              </w:rPr>
            </w:pPr>
          </w:p>
          <w:p w14:paraId="0746A4B2" w14:textId="77777777" w:rsidR="009C4B12" w:rsidRDefault="009C4B12" w:rsidP="000C3947">
            <w:pPr>
              <w:pStyle w:val="LO-Normal"/>
              <w:snapToGrid w:val="0"/>
              <w:rPr>
                <w:rFonts w:ascii="Verdana" w:hAnsi="Verdana" w:cs="Verdana"/>
              </w:rPr>
            </w:pPr>
          </w:p>
          <w:p w14:paraId="3C28FB8F" w14:textId="77777777" w:rsidR="009C4B12" w:rsidRDefault="009C4B12" w:rsidP="000C3947">
            <w:pPr>
              <w:pStyle w:val="LO-Normal"/>
              <w:snapToGrid w:val="0"/>
              <w:rPr>
                <w:rFonts w:ascii="Verdana" w:hAnsi="Verdana" w:cs="Verdana"/>
              </w:rPr>
            </w:pPr>
          </w:p>
          <w:p w14:paraId="0B477974" w14:textId="77777777" w:rsidR="009C4B12" w:rsidRDefault="009C4B12" w:rsidP="000C3947">
            <w:pPr>
              <w:pStyle w:val="LO-Normal"/>
              <w:snapToGrid w:val="0"/>
              <w:rPr>
                <w:rFonts w:ascii="Verdana" w:hAnsi="Verdana" w:cs="Verdana"/>
              </w:rPr>
            </w:pPr>
          </w:p>
          <w:p w14:paraId="500B0080" w14:textId="77777777" w:rsidR="009C4B12" w:rsidRDefault="009C4B12" w:rsidP="000C3947">
            <w:pPr>
              <w:pStyle w:val="LO-Normal"/>
              <w:snapToGrid w:val="0"/>
              <w:rPr>
                <w:rFonts w:ascii="Verdana" w:hAnsi="Verdana" w:cs="Verdana"/>
              </w:rPr>
            </w:pPr>
          </w:p>
          <w:p w14:paraId="511F1287" w14:textId="77777777" w:rsidR="009C4B12" w:rsidRDefault="009C4B12" w:rsidP="000C3947">
            <w:pPr>
              <w:pStyle w:val="LO-Normal"/>
              <w:snapToGrid w:val="0"/>
              <w:rPr>
                <w:rFonts w:ascii="Verdana" w:hAnsi="Verdana" w:cs="Verdana"/>
              </w:rPr>
            </w:pPr>
          </w:p>
          <w:p w14:paraId="3016B1B1" w14:textId="77777777" w:rsidR="009C4B12" w:rsidRDefault="009C4B12" w:rsidP="000C3947">
            <w:pPr>
              <w:pStyle w:val="LO-Normal"/>
              <w:snapToGrid w:val="0"/>
              <w:rPr>
                <w:rFonts w:ascii="Verdana" w:hAnsi="Verdana" w:cs="Verdana"/>
              </w:rPr>
            </w:pPr>
          </w:p>
          <w:p w14:paraId="71AB954F" w14:textId="77777777" w:rsidR="009C4B12" w:rsidRDefault="009C4B12" w:rsidP="000C3947">
            <w:pPr>
              <w:pStyle w:val="LO-Normal"/>
              <w:snapToGrid w:val="0"/>
              <w:rPr>
                <w:rFonts w:ascii="Verdana" w:hAnsi="Verdana" w:cs="Verdana"/>
              </w:rPr>
            </w:pPr>
          </w:p>
          <w:p w14:paraId="5E8BF8E0" w14:textId="77777777" w:rsidR="009C4B12" w:rsidRDefault="009C4B12" w:rsidP="000C3947">
            <w:pPr>
              <w:pStyle w:val="LO-Normal"/>
              <w:snapToGrid w:val="0"/>
              <w:rPr>
                <w:rFonts w:ascii="Verdana" w:hAnsi="Verdana" w:cs="Verdana"/>
              </w:rPr>
            </w:pPr>
          </w:p>
        </w:tc>
      </w:tr>
      <w:tr w:rsidR="009C4B12" w14:paraId="5ADA9DBF" w14:textId="77777777" w:rsidTr="000C3947">
        <w:trPr>
          <w:trHeight w:val="843"/>
        </w:trPr>
        <w:tc>
          <w:tcPr>
            <w:tcW w:w="9956" w:type="dxa"/>
            <w:tcBorders>
              <w:left w:val="single" w:sz="4" w:space="0" w:color="000000"/>
              <w:bottom w:val="single" w:sz="4" w:space="0" w:color="000000"/>
              <w:right w:val="single" w:sz="4" w:space="0" w:color="000000"/>
            </w:tcBorders>
            <w:shd w:val="clear" w:color="auto" w:fill="auto"/>
          </w:tcPr>
          <w:p w14:paraId="79AC1CD2" w14:textId="77777777" w:rsidR="009C4B12" w:rsidRDefault="009C4B12" w:rsidP="000C3947">
            <w:pPr>
              <w:pStyle w:val="LO-Normal"/>
              <w:snapToGrid w:val="0"/>
            </w:pPr>
            <w:r>
              <w:rPr>
                <w:rFonts w:ascii="Verdana" w:hAnsi="Verdana" w:cs="Verdana"/>
                <w:i/>
                <w:iCs/>
              </w:rPr>
              <w:lastRenderedPageBreak/>
              <w:t xml:space="preserve">Bekleed je functies die volgens de GroenLinks Statuten onverenigbaar zijn met de nieuwe functie? </w:t>
            </w:r>
            <w:r>
              <w:rPr>
                <w:rFonts w:ascii="Verdana" w:hAnsi="Verdana" w:cs="Verdana"/>
                <w:i/>
                <w:iCs/>
                <w:sz w:val="18"/>
                <w:szCs w:val="18"/>
              </w:rPr>
              <w:t>(zie bijlage 1 op pagina 6)</w:t>
            </w:r>
            <w:r>
              <w:rPr>
                <w:rFonts w:ascii="Verdana" w:hAnsi="Verdana" w:cs="Verdana"/>
                <w:i/>
                <w:iCs/>
              </w:rPr>
              <w:t xml:space="preserve"> Zo ja ben je bereid die andere functie(s) op te zeggen wanneer je daadwerkelijk gekozen wordt? </w:t>
            </w:r>
          </w:p>
        </w:tc>
      </w:tr>
      <w:tr w:rsidR="009C4B12" w14:paraId="09A57F41" w14:textId="77777777" w:rsidTr="000C3947">
        <w:trPr>
          <w:trHeight w:val="996"/>
        </w:trPr>
        <w:tc>
          <w:tcPr>
            <w:tcW w:w="9956" w:type="dxa"/>
            <w:tcBorders>
              <w:left w:val="single" w:sz="4" w:space="0" w:color="000000"/>
              <w:bottom w:val="single" w:sz="4" w:space="0" w:color="000000"/>
              <w:right w:val="single" w:sz="4" w:space="0" w:color="000000"/>
            </w:tcBorders>
            <w:shd w:val="clear" w:color="auto" w:fill="auto"/>
          </w:tcPr>
          <w:p w14:paraId="0FE2932A" w14:textId="77777777" w:rsidR="009C4B12" w:rsidRDefault="009C4B12" w:rsidP="000C3947">
            <w:pPr>
              <w:pStyle w:val="LO-Normal"/>
              <w:snapToGrid w:val="0"/>
              <w:rPr>
                <w:rFonts w:ascii="Verdana" w:hAnsi="Verdana" w:cs="Verdana"/>
              </w:rPr>
            </w:pPr>
          </w:p>
          <w:p w14:paraId="02345F85" w14:textId="77777777" w:rsidR="009C4B12" w:rsidRDefault="009C4B12" w:rsidP="000C3947">
            <w:pPr>
              <w:pStyle w:val="LO-Normal"/>
              <w:snapToGrid w:val="0"/>
              <w:rPr>
                <w:rFonts w:ascii="Verdana" w:hAnsi="Verdana" w:cs="Verdana"/>
              </w:rPr>
            </w:pPr>
          </w:p>
          <w:p w14:paraId="2E4119B4" w14:textId="77777777" w:rsidR="009C4B12" w:rsidRDefault="009C4B12" w:rsidP="000C3947">
            <w:pPr>
              <w:pStyle w:val="LO-Normal"/>
              <w:snapToGrid w:val="0"/>
              <w:rPr>
                <w:rFonts w:ascii="Verdana" w:hAnsi="Verdana" w:cs="Verdana"/>
              </w:rPr>
            </w:pPr>
          </w:p>
          <w:p w14:paraId="1283E490" w14:textId="77777777" w:rsidR="009C4B12" w:rsidRDefault="009C4B12" w:rsidP="000C3947">
            <w:pPr>
              <w:pStyle w:val="LO-Normal"/>
              <w:snapToGrid w:val="0"/>
              <w:rPr>
                <w:rFonts w:ascii="Verdana" w:hAnsi="Verdana" w:cs="Verdana"/>
              </w:rPr>
            </w:pPr>
          </w:p>
          <w:p w14:paraId="68E42E71" w14:textId="77777777" w:rsidR="009C4B12" w:rsidRDefault="009C4B12" w:rsidP="000C3947">
            <w:pPr>
              <w:pStyle w:val="LO-Normal"/>
              <w:snapToGrid w:val="0"/>
              <w:rPr>
                <w:rFonts w:ascii="Verdana" w:hAnsi="Verdana" w:cs="Verdana"/>
              </w:rPr>
            </w:pPr>
          </w:p>
          <w:p w14:paraId="14D6A5DB" w14:textId="77777777" w:rsidR="009C4B12" w:rsidRDefault="009C4B12" w:rsidP="000C3947">
            <w:pPr>
              <w:pStyle w:val="LO-Normal"/>
              <w:snapToGrid w:val="0"/>
              <w:rPr>
                <w:rFonts w:ascii="Verdana" w:hAnsi="Verdana" w:cs="Verdana"/>
              </w:rPr>
            </w:pPr>
          </w:p>
        </w:tc>
      </w:tr>
      <w:tr w:rsidR="009C4B12" w14:paraId="4A6EBF7E" w14:textId="77777777" w:rsidTr="000C3947">
        <w:trPr>
          <w:trHeight w:val="650"/>
        </w:trPr>
        <w:tc>
          <w:tcPr>
            <w:tcW w:w="9956" w:type="dxa"/>
            <w:tcBorders>
              <w:top w:val="single" w:sz="4" w:space="0" w:color="000000"/>
              <w:left w:val="single" w:sz="4" w:space="0" w:color="000000"/>
              <w:bottom w:val="single" w:sz="4" w:space="0" w:color="000000"/>
              <w:right w:val="single" w:sz="4" w:space="0" w:color="000000"/>
            </w:tcBorders>
            <w:shd w:val="clear" w:color="auto" w:fill="auto"/>
          </w:tcPr>
          <w:p w14:paraId="2D0F9909" w14:textId="77777777" w:rsidR="009C4B12" w:rsidRDefault="009C4B12" w:rsidP="000C3947">
            <w:pPr>
              <w:pStyle w:val="LO-Normal"/>
              <w:snapToGrid w:val="0"/>
            </w:pPr>
            <w:r>
              <w:rPr>
                <w:rFonts w:ascii="Verdana" w:hAnsi="Verdana" w:cs="Verdana"/>
                <w:i/>
              </w:rPr>
              <w:t>Ben je ooit (actief) lid geweest van organisaties die sterk in tegenspraak zijn met het GroenLinks gedachtegoed?</w:t>
            </w:r>
          </w:p>
        </w:tc>
      </w:tr>
      <w:tr w:rsidR="009C4B12" w14:paraId="6F750137" w14:textId="77777777" w:rsidTr="000C3947">
        <w:trPr>
          <w:trHeight w:val="975"/>
        </w:trPr>
        <w:tc>
          <w:tcPr>
            <w:tcW w:w="9956" w:type="dxa"/>
            <w:tcBorders>
              <w:top w:val="single" w:sz="4" w:space="0" w:color="000000"/>
              <w:left w:val="single" w:sz="4" w:space="0" w:color="000000"/>
              <w:bottom w:val="single" w:sz="4" w:space="0" w:color="000000"/>
              <w:right w:val="single" w:sz="4" w:space="0" w:color="000000"/>
            </w:tcBorders>
            <w:shd w:val="clear" w:color="auto" w:fill="auto"/>
          </w:tcPr>
          <w:p w14:paraId="15B51AB8" w14:textId="77777777" w:rsidR="009C4B12" w:rsidRDefault="009C4B12" w:rsidP="000C3947">
            <w:pPr>
              <w:pStyle w:val="LO-Normal"/>
              <w:snapToGrid w:val="0"/>
              <w:rPr>
                <w:rFonts w:ascii="Verdana" w:hAnsi="Verdana" w:cs="Verdana"/>
              </w:rPr>
            </w:pPr>
          </w:p>
          <w:p w14:paraId="5FCEC56E" w14:textId="77777777" w:rsidR="009C4B12" w:rsidRDefault="009C4B12" w:rsidP="000C3947">
            <w:pPr>
              <w:pStyle w:val="LO-Normal"/>
              <w:snapToGrid w:val="0"/>
              <w:rPr>
                <w:rFonts w:ascii="Verdana" w:hAnsi="Verdana" w:cs="Verdana"/>
              </w:rPr>
            </w:pPr>
          </w:p>
          <w:p w14:paraId="1A78FCD5" w14:textId="77777777" w:rsidR="009C4B12" w:rsidRDefault="009C4B12" w:rsidP="000C3947">
            <w:pPr>
              <w:pStyle w:val="LO-Normal"/>
              <w:snapToGrid w:val="0"/>
              <w:rPr>
                <w:rFonts w:ascii="Verdana" w:hAnsi="Verdana" w:cs="Verdana"/>
              </w:rPr>
            </w:pPr>
          </w:p>
          <w:p w14:paraId="2E883220" w14:textId="77777777" w:rsidR="009C4B12" w:rsidRDefault="009C4B12" w:rsidP="000C3947">
            <w:pPr>
              <w:pStyle w:val="LO-Normal"/>
              <w:snapToGrid w:val="0"/>
              <w:rPr>
                <w:rFonts w:ascii="Verdana" w:hAnsi="Verdana" w:cs="Verdana"/>
              </w:rPr>
            </w:pPr>
          </w:p>
          <w:p w14:paraId="39F7B8B0" w14:textId="77777777" w:rsidR="009C4B12" w:rsidRDefault="009C4B12" w:rsidP="000C3947">
            <w:pPr>
              <w:pStyle w:val="LO-Normal"/>
              <w:snapToGrid w:val="0"/>
              <w:rPr>
                <w:rFonts w:ascii="Verdana" w:hAnsi="Verdana" w:cs="Verdana"/>
              </w:rPr>
            </w:pPr>
          </w:p>
        </w:tc>
      </w:tr>
    </w:tbl>
    <w:p w14:paraId="76BC8D8B" w14:textId="77777777" w:rsidR="009C4B12" w:rsidRDefault="009C4B12" w:rsidP="009C4B12"/>
    <w:p w14:paraId="3A8F035C" w14:textId="77777777" w:rsidR="009C4B12" w:rsidRDefault="009C4B12" w:rsidP="009C4B12"/>
    <w:tbl>
      <w:tblPr>
        <w:tblW w:w="0" w:type="auto"/>
        <w:tblInd w:w="-79" w:type="dxa"/>
        <w:tblLayout w:type="fixed"/>
        <w:tblCellMar>
          <w:left w:w="70" w:type="dxa"/>
          <w:right w:w="70" w:type="dxa"/>
        </w:tblCellMar>
        <w:tblLook w:val="0000" w:firstRow="0" w:lastRow="0" w:firstColumn="0" w:lastColumn="0" w:noHBand="0" w:noVBand="0"/>
      </w:tblPr>
      <w:tblGrid>
        <w:gridCol w:w="10005"/>
      </w:tblGrid>
      <w:tr w:rsidR="009C4B12" w14:paraId="32DE4061" w14:textId="77777777" w:rsidTr="000C3947">
        <w:tc>
          <w:tcPr>
            <w:tcW w:w="10005" w:type="dxa"/>
            <w:tcBorders>
              <w:top w:val="single" w:sz="4" w:space="0" w:color="000000"/>
              <w:left w:val="single" w:sz="4" w:space="0" w:color="000000"/>
              <w:bottom w:val="single" w:sz="4" w:space="0" w:color="000000"/>
              <w:right w:val="single" w:sz="4" w:space="0" w:color="000000"/>
            </w:tcBorders>
            <w:shd w:val="clear" w:color="auto" w:fill="83CAFF"/>
          </w:tcPr>
          <w:p w14:paraId="1B80AFA0" w14:textId="77777777" w:rsidR="009C4B12" w:rsidRDefault="009C4B12" w:rsidP="000C3947">
            <w:pPr>
              <w:pStyle w:val="LO-Normal"/>
              <w:snapToGrid w:val="0"/>
            </w:pPr>
            <w:r>
              <w:rPr>
                <w:rFonts w:ascii="Verdana" w:hAnsi="Verdana" w:cs="Verdana"/>
                <w:b/>
              </w:rPr>
              <w:t>Partijzaken</w:t>
            </w:r>
          </w:p>
        </w:tc>
      </w:tr>
      <w:tr w:rsidR="009C4B12" w14:paraId="4619BA1E" w14:textId="77777777" w:rsidTr="000C3947">
        <w:tc>
          <w:tcPr>
            <w:tcW w:w="10005" w:type="dxa"/>
            <w:tcBorders>
              <w:left w:val="single" w:sz="4" w:space="0" w:color="000000"/>
              <w:bottom w:val="single" w:sz="4" w:space="0" w:color="000000"/>
              <w:right w:val="single" w:sz="4" w:space="0" w:color="000000"/>
            </w:tcBorders>
            <w:shd w:val="clear" w:color="auto" w:fill="auto"/>
          </w:tcPr>
          <w:p w14:paraId="13588602" w14:textId="77777777" w:rsidR="009C4B12" w:rsidRDefault="009C4B12" w:rsidP="000C3947">
            <w:pPr>
              <w:pStyle w:val="LO-Normal"/>
              <w:snapToGrid w:val="0"/>
            </w:pPr>
            <w:r>
              <w:rPr>
                <w:rFonts w:ascii="Verdana" w:hAnsi="Verdana" w:cs="Verdana"/>
                <w:i/>
                <w:iCs/>
              </w:rPr>
              <w:t>Zijn er momenten geweest dat je grote onenigheid hebt gehad met individuen/groepen binnen GroenLinks?</w:t>
            </w:r>
          </w:p>
        </w:tc>
      </w:tr>
      <w:tr w:rsidR="009C4B12" w14:paraId="44C6A3E2" w14:textId="77777777" w:rsidTr="000C3947">
        <w:tc>
          <w:tcPr>
            <w:tcW w:w="10005" w:type="dxa"/>
            <w:tcBorders>
              <w:left w:val="single" w:sz="4" w:space="0" w:color="000000"/>
              <w:bottom w:val="single" w:sz="4" w:space="0" w:color="000000"/>
              <w:right w:val="single" w:sz="4" w:space="0" w:color="000000"/>
            </w:tcBorders>
            <w:shd w:val="clear" w:color="auto" w:fill="auto"/>
          </w:tcPr>
          <w:p w14:paraId="6405DDFF" w14:textId="77777777" w:rsidR="009C4B12" w:rsidRDefault="009C4B12" w:rsidP="000C3947">
            <w:pPr>
              <w:pStyle w:val="LO-Normal"/>
              <w:snapToGrid w:val="0"/>
              <w:rPr>
                <w:rFonts w:ascii="Verdana" w:hAnsi="Verdana" w:cs="Verdana"/>
              </w:rPr>
            </w:pPr>
          </w:p>
          <w:p w14:paraId="50227C51" w14:textId="77777777" w:rsidR="009C4B12" w:rsidRDefault="009C4B12" w:rsidP="000C3947">
            <w:pPr>
              <w:pStyle w:val="LO-Normal"/>
              <w:snapToGrid w:val="0"/>
              <w:rPr>
                <w:rFonts w:ascii="Verdana" w:hAnsi="Verdana" w:cs="Verdana"/>
              </w:rPr>
            </w:pPr>
          </w:p>
          <w:p w14:paraId="560812DB" w14:textId="77777777" w:rsidR="009C4B12" w:rsidRDefault="009C4B12" w:rsidP="000C3947">
            <w:pPr>
              <w:pStyle w:val="LO-Normal"/>
              <w:snapToGrid w:val="0"/>
              <w:rPr>
                <w:rFonts w:ascii="Verdana" w:hAnsi="Verdana" w:cs="Verdana"/>
              </w:rPr>
            </w:pPr>
          </w:p>
          <w:p w14:paraId="0EC836D3" w14:textId="77777777" w:rsidR="009C4B12" w:rsidRDefault="009C4B12" w:rsidP="000C3947">
            <w:pPr>
              <w:pStyle w:val="LO-Normal"/>
              <w:snapToGrid w:val="0"/>
              <w:rPr>
                <w:rFonts w:ascii="Verdana" w:hAnsi="Verdana" w:cs="Verdana"/>
              </w:rPr>
            </w:pPr>
          </w:p>
          <w:p w14:paraId="31EBF945" w14:textId="77777777" w:rsidR="009C4B12" w:rsidRDefault="009C4B12" w:rsidP="000C3947">
            <w:pPr>
              <w:pStyle w:val="LO-Normal"/>
              <w:snapToGrid w:val="0"/>
              <w:rPr>
                <w:rFonts w:ascii="Verdana" w:hAnsi="Verdana" w:cs="Verdana"/>
              </w:rPr>
            </w:pPr>
          </w:p>
        </w:tc>
      </w:tr>
      <w:tr w:rsidR="009C4B12" w14:paraId="24D743A9" w14:textId="77777777" w:rsidTr="000C3947">
        <w:tc>
          <w:tcPr>
            <w:tcW w:w="10005" w:type="dxa"/>
            <w:tcBorders>
              <w:left w:val="single" w:sz="4" w:space="0" w:color="000000"/>
              <w:bottom w:val="single" w:sz="4" w:space="0" w:color="000000"/>
              <w:right w:val="single" w:sz="4" w:space="0" w:color="000000"/>
            </w:tcBorders>
            <w:shd w:val="clear" w:color="auto" w:fill="auto"/>
          </w:tcPr>
          <w:p w14:paraId="1389EA73" w14:textId="77777777" w:rsidR="009C4B12" w:rsidRDefault="009C4B12" w:rsidP="000C3947">
            <w:pPr>
              <w:pStyle w:val="LO-Normal"/>
              <w:snapToGrid w:val="0"/>
              <w:rPr>
                <w:rFonts w:ascii="Verdana" w:hAnsi="Verdana" w:cs="Verdana"/>
                <w:i/>
                <w:iCs/>
                <w:sz w:val="18"/>
                <w:szCs w:val="18"/>
              </w:rPr>
            </w:pPr>
            <w:r>
              <w:rPr>
                <w:rFonts w:ascii="Verdana" w:hAnsi="Verdana" w:cs="Verdana"/>
                <w:i/>
                <w:iCs/>
              </w:rPr>
              <w:t xml:space="preserve">Heb je tot op heden voldaan aan je financiële verplichtingen aan de partij? (contributie, afdracht) </w:t>
            </w:r>
          </w:p>
          <w:p w14:paraId="2CF3ECFC" w14:textId="77777777" w:rsidR="009C4B12" w:rsidRDefault="009C4B12" w:rsidP="000C3947">
            <w:pPr>
              <w:pStyle w:val="LO-Normal"/>
              <w:snapToGrid w:val="0"/>
            </w:pPr>
            <w:r>
              <w:rPr>
                <w:rFonts w:ascii="Verdana" w:hAnsi="Verdana" w:cs="Verdana"/>
                <w:i/>
                <w:iCs/>
                <w:sz w:val="18"/>
                <w:szCs w:val="18"/>
              </w:rPr>
              <w:t>(het partijbestuur behoudt zich het recht voor de betalingsverplichting van de kandidaten te checken)</w:t>
            </w:r>
          </w:p>
        </w:tc>
      </w:tr>
      <w:tr w:rsidR="009C4B12" w14:paraId="15FB405E" w14:textId="77777777" w:rsidTr="000C3947">
        <w:tc>
          <w:tcPr>
            <w:tcW w:w="10005" w:type="dxa"/>
            <w:tcBorders>
              <w:left w:val="single" w:sz="4" w:space="0" w:color="000000"/>
              <w:bottom w:val="single" w:sz="4" w:space="0" w:color="000000"/>
              <w:right w:val="single" w:sz="4" w:space="0" w:color="000000"/>
            </w:tcBorders>
            <w:shd w:val="clear" w:color="auto" w:fill="auto"/>
          </w:tcPr>
          <w:p w14:paraId="714B6223" w14:textId="77777777" w:rsidR="009C4B12" w:rsidRDefault="009C4B12" w:rsidP="000C3947">
            <w:pPr>
              <w:pStyle w:val="LO-Normal"/>
              <w:snapToGrid w:val="0"/>
              <w:rPr>
                <w:rFonts w:ascii="Verdana" w:hAnsi="Verdana" w:cs="Verdana"/>
              </w:rPr>
            </w:pPr>
          </w:p>
          <w:p w14:paraId="7400DE4F" w14:textId="77777777" w:rsidR="009C4B12" w:rsidRDefault="009C4B12" w:rsidP="000C3947">
            <w:pPr>
              <w:pStyle w:val="LO-Normal"/>
              <w:snapToGrid w:val="0"/>
              <w:rPr>
                <w:rFonts w:ascii="Verdana" w:hAnsi="Verdana" w:cs="Verdana"/>
              </w:rPr>
            </w:pPr>
          </w:p>
          <w:p w14:paraId="605D77CE" w14:textId="77777777" w:rsidR="009C4B12" w:rsidRDefault="009C4B12" w:rsidP="000C3947">
            <w:pPr>
              <w:pStyle w:val="LO-Normal"/>
              <w:snapToGrid w:val="0"/>
              <w:rPr>
                <w:rFonts w:ascii="Verdana" w:hAnsi="Verdana" w:cs="Verdana"/>
              </w:rPr>
            </w:pPr>
          </w:p>
          <w:p w14:paraId="7CCA0475" w14:textId="77777777" w:rsidR="009C4B12" w:rsidRDefault="009C4B12" w:rsidP="000C3947">
            <w:pPr>
              <w:pStyle w:val="LO-Normal"/>
              <w:snapToGrid w:val="0"/>
              <w:rPr>
                <w:rFonts w:ascii="Verdana" w:hAnsi="Verdana" w:cs="Verdana"/>
              </w:rPr>
            </w:pPr>
          </w:p>
          <w:p w14:paraId="6D19E88C" w14:textId="77777777" w:rsidR="009C4B12" w:rsidRDefault="009C4B12" w:rsidP="000C3947">
            <w:pPr>
              <w:pStyle w:val="LO-Normal"/>
              <w:snapToGrid w:val="0"/>
              <w:rPr>
                <w:rFonts w:ascii="Verdana" w:hAnsi="Verdana" w:cs="Verdana"/>
              </w:rPr>
            </w:pPr>
          </w:p>
        </w:tc>
      </w:tr>
    </w:tbl>
    <w:p w14:paraId="62E11337" w14:textId="77777777" w:rsidR="009C4B12" w:rsidRDefault="009C4B12" w:rsidP="009C4B12">
      <w:pPr>
        <w:pStyle w:val="LO-Normal"/>
        <w:spacing w:line="360" w:lineRule="auto"/>
        <w:rPr>
          <w:rFonts w:ascii="Verdana" w:hAnsi="Verdana" w:cs="Verdana"/>
        </w:rPr>
      </w:pPr>
    </w:p>
    <w:tbl>
      <w:tblPr>
        <w:tblW w:w="0" w:type="auto"/>
        <w:tblInd w:w="-64" w:type="dxa"/>
        <w:tblLayout w:type="fixed"/>
        <w:tblCellMar>
          <w:left w:w="70" w:type="dxa"/>
          <w:right w:w="70" w:type="dxa"/>
        </w:tblCellMar>
        <w:tblLook w:val="0000" w:firstRow="0" w:lastRow="0" w:firstColumn="0" w:lastColumn="0" w:noHBand="0" w:noVBand="0"/>
      </w:tblPr>
      <w:tblGrid>
        <w:gridCol w:w="9986"/>
      </w:tblGrid>
      <w:tr w:rsidR="009C4B12" w14:paraId="0E352D82" w14:textId="77777777" w:rsidTr="000C3947">
        <w:tc>
          <w:tcPr>
            <w:tcW w:w="9986" w:type="dxa"/>
            <w:tcBorders>
              <w:top w:val="single" w:sz="4" w:space="0" w:color="000000"/>
              <w:left w:val="single" w:sz="4" w:space="0" w:color="000000"/>
              <w:bottom w:val="single" w:sz="4" w:space="0" w:color="000000"/>
              <w:right w:val="single" w:sz="4" w:space="0" w:color="000000"/>
            </w:tcBorders>
            <w:shd w:val="clear" w:color="auto" w:fill="83CAFF"/>
          </w:tcPr>
          <w:p w14:paraId="6FAB003E" w14:textId="77777777" w:rsidR="009C4B12" w:rsidRDefault="009C4B12" w:rsidP="000C3947">
            <w:pPr>
              <w:pStyle w:val="LO-Normal"/>
              <w:snapToGrid w:val="0"/>
            </w:pPr>
            <w:r>
              <w:rPr>
                <w:rFonts w:ascii="Verdana" w:hAnsi="Verdana" w:cs="Verdana"/>
                <w:b/>
              </w:rPr>
              <w:t>Media zaken</w:t>
            </w:r>
          </w:p>
        </w:tc>
      </w:tr>
      <w:tr w:rsidR="009C4B12" w14:paraId="395B196D" w14:textId="77777777" w:rsidTr="000C3947">
        <w:tc>
          <w:tcPr>
            <w:tcW w:w="9986" w:type="dxa"/>
            <w:tcBorders>
              <w:top w:val="single" w:sz="4" w:space="0" w:color="000000"/>
              <w:left w:val="single" w:sz="4" w:space="0" w:color="000000"/>
              <w:bottom w:val="single" w:sz="4" w:space="0" w:color="000000"/>
              <w:right w:val="single" w:sz="4" w:space="0" w:color="000000"/>
            </w:tcBorders>
            <w:shd w:val="clear" w:color="auto" w:fill="auto"/>
          </w:tcPr>
          <w:p w14:paraId="291F85C2" w14:textId="77777777" w:rsidR="009C4B12" w:rsidRDefault="009C4B12" w:rsidP="000C3947">
            <w:pPr>
              <w:pStyle w:val="LO-Normal"/>
              <w:snapToGrid w:val="0"/>
            </w:pPr>
            <w:r>
              <w:rPr>
                <w:rFonts w:ascii="Verdana" w:hAnsi="Verdana" w:cs="Verdana"/>
                <w:i/>
              </w:rPr>
              <w:t>Hebben er in het verleden negatieve berichten over jou, of jouw naasten, in de (sociale) media gestaan? Waar ging dit over? Wat heb je daarmee gedaan?</w:t>
            </w:r>
          </w:p>
        </w:tc>
      </w:tr>
      <w:tr w:rsidR="009C4B12" w14:paraId="72C5549E" w14:textId="77777777" w:rsidTr="000C3947">
        <w:trPr>
          <w:trHeight w:val="694"/>
        </w:trPr>
        <w:tc>
          <w:tcPr>
            <w:tcW w:w="9986" w:type="dxa"/>
            <w:tcBorders>
              <w:top w:val="single" w:sz="4" w:space="0" w:color="000000"/>
              <w:left w:val="single" w:sz="4" w:space="0" w:color="000000"/>
              <w:bottom w:val="single" w:sz="4" w:space="0" w:color="000000"/>
              <w:right w:val="single" w:sz="4" w:space="0" w:color="000000"/>
            </w:tcBorders>
            <w:shd w:val="clear" w:color="auto" w:fill="auto"/>
          </w:tcPr>
          <w:p w14:paraId="76EB3C0B" w14:textId="77777777" w:rsidR="009C4B12" w:rsidRDefault="009C4B12" w:rsidP="000C3947">
            <w:pPr>
              <w:pStyle w:val="LO-Normal"/>
              <w:snapToGrid w:val="0"/>
              <w:rPr>
                <w:rFonts w:ascii="Verdana" w:hAnsi="Verdana" w:cs="Verdana"/>
              </w:rPr>
            </w:pPr>
          </w:p>
          <w:p w14:paraId="396B5CD8" w14:textId="77777777" w:rsidR="009C4B12" w:rsidRDefault="009C4B12" w:rsidP="000C3947">
            <w:pPr>
              <w:pStyle w:val="LO-Normal"/>
              <w:snapToGrid w:val="0"/>
              <w:rPr>
                <w:rFonts w:ascii="Verdana" w:hAnsi="Verdana" w:cs="Verdana"/>
              </w:rPr>
            </w:pPr>
          </w:p>
          <w:p w14:paraId="66D5A534" w14:textId="77777777" w:rsidR="009C4B12" w:rsidRDefault="009C4B12" w:rsidP="000C3947">
            <w:pPr>
              <w:pStyle w:val="LO-Normal"/>
              <w:snapToGrid w:val="0"/>
              <w:rPr>
                <w:rFonts w:ascii="Verdana" w:hAnsi="Verdana" w:cs="Verdana"/>
              </w:rPr>
            </w:pPr>
          </w:p>
          <w:p w14:paraId="2D2FBAD2" w14:textId="77777777" w:rsidR="009C4B12" w:rsidRDefault="009C4B12" w:rsidP="000C3947">
            <w:pPr>
              <w:pStyle w:val="LO-Normal"/>
              <w:snapToGrid w:val="0"/>
              <w:rPr>
                <w:rFonts w:ascii="Verdana" w:hAnsi="Verdana" w:cs="Verdana"/>
              </w:rPr>
            </w:pPr>
          </w:p>
          <w:p w14:paraId="1B1ED897" w14:textId="77777777" w:rsidR="009C4B12" w:rsidRDefault="009C4B12" w:rsidP="000C3947">
            <w:pPr>
              <w:pStyle w:val="LO-Normal"/>
              <w:snapToGrid w:val="0"/>
              <w:rPr>
                <w:rFonts w:ascii="Verdana" w:hAnsi="Verdana" w:cs="Verdana"/>
              </w:rPr>
            </w:pPr>
          </w:p>
          <w:p w14:paraId="0967EB94" w14:textId="77777777" w:rsidR="009C4B12" w:rsidRDefault="009C4B12" w:rsidP="000C3947">
            <w:pPr>
              <w:pStyle w:val="LO-Normal"/>
              <w:snapToGrid w:val="0"/>
              <w:rPr>
                <w:rFonts w:ascii="Verdana" w:hAnsi="Verdana" w:cs="Verdana"/>
              </w:rPr>
            </w:pPr>
          </w:p>
        </w:tc>
      </w:tr>
      <w:tr w:rsidR="009C4B12" w14:paraId="623445F6" w14:textId="77777777" w:rsidTr="000C3947">
        <w:tc>
          <w:tcPr>
            <w:tcW w:w="9986" w:type="dxa"/>
            <w:tcBorders>
              <w:top w:val="single" w:sz="4" w:space="0" w:color="000000"/>
              <w:left w:val="single" w:sz="4" w:space="0" w:color="000000"/>
              <w:bottom w:val="single" w:sz="4" w:space="0" w:color="000000"/>
              <w:right w:val="single" w:sz="4" w:space="0" w:color="000000"/>
            </w:tcBorders>
            <w:shd w:val="clear" w:color="auto" w:fill="auto"/>
          </w:tcPr>
          <w:p w14:paraId="174C3905" w14:textId="77777777" w:rsidR="009C4B12" w:rsidRDefault="009C4B12" w:rsidP="000C3947">
            <w:pPr>
              <w:pStyle w:val="LO-Normal"/>
              <w:snapToGrid w:val="0"/>
            </w:pPr>
            <w:r>
              <w:rPr>
                <w:rFonts w:ascii="Verdana" w:hAnsi="Verdana" w:cs="Verdana"/>
                <w:i/>
              </w:rPr>
              <w:t>Heb je in het verleden uitlatingen gedaan die sterk in tegenspraak zijn met het GroenLinks gedachtegoed ? Hoe sta je daar nu tegenover?</w:t>
            </w:r>
          </w:p>
        </w:tc>
      </w:tr>
      <w:tr w:rsidR="009C4B12" w14:paraId="799DE6FE" w14:textId="77777777" w:rsidTr="000C3947">
        <w:trPr>
          <w:trHeight w:val="809"/>
        </w:trPr>
        <w:tc>
          <w:tcPr>
            <w:tcW w:w="9986" w:type="dxa"/>
            <w:tcBorders>
              <w:top w:val="single" w:sz="4" w:space="0" w:color="000000"/>
              <w:left w:val="single" w:sz="4" w:space="0" w:color="000000"/>
              <w:bottom w:val="single" w:sz="4" w:space="0" w:color="000000"/>
              <w:right w:val="single" w:sz="4" w:space="0" w:color="000000"/>
            </w:tcBorders>
            <w:shd w:val="clear" w:color="auto" w:fill="auto"/>
          </w:tcPr>
          <w:p w14:paraId="0A6CE3B5" w14:textId="77777777" w:rsidR="009C4B12" w:rsidRDefault="009C4B12" w:rsidP="000C3947">
            <w:pPr>
              <w:pStyle w:val="LO-Normal"/>
              <w:snapToGrid w:val="0"/>
              <w:rPr>
                <w:rFonts w:ascii="Verdana" w:hAnsi="Verdana" w:cs="Verdana"/>
              </w:rPr>
            </w:pPr>
          </w:p>
          <w:p w14:paraId="0E685B77" w14:textId="77777777" w:rsidR="009C4B12" w:rsidRDefault="009C4B12" w:rsidP="000C3947">
            <w:pPr>
              <w:pStyle w:val="LO-Normal"/>
              <w:snapToGrid w:val="0"/>
              <w:rPr>
                <w:rFonts w:ascii="Verdana" w:hAnsi="Verdana" w:cs="Verdana"/>
              </w:rPr>
            </w:pPr>
          </w:p>
          <w:p w14:paraId="5489AD5C" w14:textId="77777777" w:rsidR="009C4B12" w:rsidRDefault="009C4B12" w:rsidP="000C3947">
            <w:pPr>
              <w:pStyle w:val="LO-Normal"/>
              <w:snapToGrid w:val="0"/>
              <w:rPr>
                <w:rFonts w:ascii="Verdana" w:hAnsi="Verdana" w:cs="Verdana"/>
              </w:rPr>
            </w:pPr>
          </w:p>
          <w:p w14:paraId="40CC870D" w14:textId="77777777" w:rsidR="009C4B12" w:rsidRDefault="009C4B12" w:rsidP="000C3947">
            <w:pPr>
              <w:pStyle w:val="LO-Normal"/>
              <w:snapToGrid w:val="0"/>
              <w:rPr>
                <w:rFonts w:ascii="Verdana" w:hAnsi="Verdana" w:cs="Verdana"/>
              </w:rPr>
            </w:pPr>
          </w:p>
          <w:p w14:paraId="0165D565" w14:textId="77777777" w:rsidR="009C4B12" w:rsidRDefault="009C4B12" w:rsidP="000C3947">
            <w:pPr>
              <w:pStyle w:val="LO-Normal"/>
              <w:snapToGrid w:val="0"/>
              <w:rPr>
                <w:rFonts w:ascii="Verdana" w:hAnsi="Verdana" w:cs="Verdana"/>
              </w:rPr>
            </w:pPr>
          </w:p>
          <w:p w14:paraId="3AB824BC" w14:textId="77777777" w:rsidR="009C4B12" w:rsidRDefault="009C4B12" w:rsidP="000C3947">
            <w:pPr>
              <w:pStyle w:val="LO-Normal"/>
              <w:snapToGrid w:val="0"/>
              <w:rPr>
                <w:rFonts w:ascii="Verdana" w:hAnsi="Verdana" w:cs="Verdana"/>
              </w:rPr>
            </w:pPr>
          </w:p>
          <w:p w14:paraId="45661E1C" w14:textId="77777777" w:rsidR="009C4B12" w:rsidRDefault="009C4B12" w:rsidP="000C3947">
            <w:pPr>
              <w:pStyle w:val="LO-Normal"/>
              <w:snapToGrid w:val="0"/>
              <w:rPr>
                <w:rFonts w:ascii="Verdana" w:hAnsi="Verdana" w:cs="Verdana"/>
              </w:rPr>
            </w:pPr>
          </w:p>
        </w:tc>
      </w:tr>
    </w:tbl>
    <w:p w14:paraId="39B3A1C6" w14:textId="77777777" w:rsidR="009C4B12" w:rsidRDefault="009C4B12" w:rsidP="009C4B12">
      <w:pPr>
        <w:pStyle w:val="LO-Normal"/>
        <w:spacing w:line="360" w:lineRule="auto"/>
      </w:pPr>
    </w:p>
    <w:tbl>
      <w:tblPr>
        <w:tblW w:w="0" w:type="auto"/>
        <w:tblInd w:w="-79" w:type="dxa"/>
        <w:tblLayout w:type="fixed"/>
        <w:tblCellMar>
          <w:left w:w="70" w:type="dxa"/>
          <w:right w:w="70" w:type="dxa"/>
        </w:tblCellMar>
        <w:tblLook w:val="0000" w:firstRow="0" w:lastRow="0" w:firstColumn="0" w:lastColumn="0" w:noHBand="0" w:noVBand="0"/>
      </w:tblPr>
      <w:tblGrid>
        <w:gridCol w:w="10001"/>
      </w:tblGrid>
      <w:tr w:rsidR="009C4B12" w14:paraId="52FF1FB9" w14:textId="77777777" w:rsidTr="000C3947">
        <w:tc>
          <w:tcPr>
            <w:tcW w:w="10001" w:type="dxa"/>
            <w:tcBorders>
              <w:top w:val="single" w:sz="4" w:space="0" w:color="000000"/>
              <w:left w:val="single" w:sz="4" w:space="0" w:color="000000"/>
              <w:bottom w:val="single" w:sz="4" w:space="0" w:color="000000"/>
              <w:right w:val="single" w:sz="4" w:space="0" w:color="000000"/>
            </w:tcBorders>
            <w:shd w:val="clear" w:color="auto" w:fill="83CAFF"/>
          </w:tcPr>
          <w:p w14:paraId="3B51FA61" w14:textId="77777777" w:rsidR="009C4B12" w:rsidRDefault="009C4B12" w:rsidP="000C3947">
            <w:pPr>
              <w:pStyle w:val="LO-Normal"/>
              <w:snapToGrid w:val="0"/>
            </w:pPr>
            <w:r>
              <w:rPr>
                <w:rFonts w:ascii="Verdana" w:hAnsi="Verdana" w:cs="Verdana"/>
                <w:b/>
              </w:rPr>
              <w:t>Juridische zaken</w:t>
            </w:r>
          </w:p>
        </w:tc>
      </w:tr>
      <w:tr w:rsidR="009C4B12" w14:paraId="23ED1ABD" w14:textId="77777777" w:rsidTr="000C3947">
        <w:tc>
          <w:tcPr>
            <w:tcW w:w="10001" w:type="dxa"/>
            <w:tcBorders>
              <w:top w:val="single" w:sz="4" w:space="0" w:color="000000"/>
              <w:left w:val="single" w:sz="4" w:space="0" w:color="000000"/>
              <w:bottom w:val="single" w:sz="4" w:space="0" w:color="000000"/>
              <w:right w:val="single" w:sz="4" w:space="0" w:color="000000"/>
            </w:tcBorders>
            <w:shd w:val="clear" w:color="auto" w:fill="auto"/>
          </w:tcPr>
          <w:p w14:paraId="2070D6CC" w14:textId="77777777" w:rsidR="009C4B12" w:rsidRDefault="009C4B12" w:rsidP="000C3947">
            <w:pPr>
              <w:pStyle w:val="LO-Normal"/>
              <w:snapToGrid w:val="0"/>
            </w:pPr>
            <w:r>
              <w:rPr>
                <w:rFonts w:ascii="Verdana" w:hAnsi="Verdana" w:cs="Verdana"/>
                <w:i/>
              </w:rPr>
              <w:t>Ben je wel eens in aanraking geweest met justitie? Wat was het geval?</w:t>
            </w:r>
          </w:p>
        </w:tc>
      </w:tr>
      <w:tr w:rsidR="009C4B12" w14:paraId="35DC319F" w14:textId="77777777" w:rsidTr="000C3947">
        <w:tc>
          <w:tcPr>
            <w:tcW w:w="10001" w:type="dxa"/>
            <w:tcBorders>
              <w:left w:val="single" w:sz="4" w:space="0" w:color="000000"/>
              <w:bottom w:val="single" w:sz="4" w:space="0" w:color="000000"/>
              <w:right w:val="single" w:sz="4" w:space="0" w:color="000000"/>
            </w:tcBorders>
            <w:shd w:val="clear" w:color="auto" w:fill="auto"/>
          </w:tcPr>
          <w:p w14:paraId="5A279B33" w14:textId="77777777" w:rsidR="009C4B12" w:rsidRDefault="009C4B12" w:rsidP="000C3947">
            <w:pPr>
              <w:pStyle w:val="LO-Normal"/>
              <w:snapToGrid w:val="0"/>
              <w:rPr>
                <w:rFonts w:ascii="Verdana" w:hAnsi="Verdana" w:cs="Verdana"/>
                <w:i/>
              </w:rPr>
            </w:pPr>
          </w:p>
          <w:p w14:paraId="3C79EBDD" w14:textId="77777777" w:rsidR="009C4B12" w:rsidRDefault="009C4B12" w:rsidP="000C3947">
            <w:pPr>
              <w:pStyle w:val="LO-Normal"/>
              <w:snapToGrid w:val="0"/>
              <w:rPr>
                <w:rFonts w:ascii="Verdana" w:hAnsi="Verdana" w:cs="Verdana"/>
                <w:i/>
              </w:rPr>
            </w:pPr>
          </w:p>
          <w:p w14:paraId="2C5A4C30" w14:textId="77777777" w:rsidR="009C4B12" w:rsidRDefault="009C4B12" w:rsidP="000C3947">
            <w:pPr>
              <w:pStyle w:val="LO-Normal"/>
              <w:snapToGrid w:val="0"/>
              <w:rPr>
                <w:rFonts w:ascii="Verdana" w:hAnsi="Verdana" w:cs="Verdana"/>
                <w:i/>
              </w:rPr>
            </w:pPr>
          </w:p>
          <w:p w14:paraId="1F298B2E" w14:textId="77777777" w:rsidR="009C4B12" w:rsidRDefault="009C4B12" w:rsidP="000C3947">
            <w:pPr>
              <w:pStyle w:val="LO-Normal"/>
              <w:snapToGrid w:val="0"/>
              <w:rPr>
                <w:rFonts w:ascii="Verdana" w:hAnsi="Verdana" w:cs="Verdana"/>
                <w:i/>
              </w:rPr>
            </w:pPr>
          </w:p>
          <w:p w14:paraId="17CD30F7" w14:textId="77777777" w:rsidR="009C4B12" w:rsidRDefault="009C4B12" w:rsidP="000C3947">
            <w:pPr>
              <w:pStyle w:val="LO-Normal"/>
              <w:snapToGrid w:val="0"/>
              <w:rPr>
                <w:rFonts w:ascii="Verdana" w:hAnsi="Verdana" w:cs="Verdana"/>
                <w:i/>
              </w:rPr>
            </w:pPr>
          </w:p>
        </w:tc>
      </w:tr>
      <w:tr w:rsidR="009C4B12" w14:paraId="5267F54A" w14:textId="77777777" w:rsidTr="000C3947">
        <w:tc>
          <w:tcPr>
            <w:tcW w:w="10001" w:type="dxa"/>
            <w:tcBorders>
              <w:left w:val="single" w:sz="4" w:space="0" w:color="000000"/>
              <w:bottom w:val="single" w:sz="4" w:space="0" w:color="000000"/>
              <w:right w:val="single" w:sz="4" w:space="0" w:color="000000"/>
            </w:tcBorders>
            <w:shd w:val="clear" w:color="auto" w:fill="auto"/>
          </w:tcPr>
          <w:p w14:paraId="5B687BF3" w14:textId="77777777" w:rsidR="009C4B12" w:rsidRDefault="009C4B12" w:rsidP="000C3947">
            <w:pPr>
              <w:pStyle w:val="LO-Normal"/>
              <w:snapToGrid w:val="0"/>
            </w:pPr>
            <w:r>
              <w:rPr>
                <w:rFonts w:ascii="Verdana" w:hAnsi="Verdana" w:cs="Verdana"/>
                <w:i/>
              </w:rPr>
              <w:t>Ben je wel eens straf- of civielrechtelijk vervolgd en veroordeeld voor het plegen van een delict?</w:t>
            </w:r>
          </w:p>
        </w:tc>
      </w:tr>
      <w:tr w:rsidR="009C4B12" w14:paraId="2013846C" w14:textId="77777777" w:rsidTr="000C3947">
        <w:trPr>
          <w:trHeight w:val="758"/>
        </w:trPr>
        <w:tc>
          <w:tcPr>
            <w:tcW w:w="10001" w:type="dxa"/>
            <w:tcBorders>
              <w:top w:val="single" w:sz="4" w:space="0" w:color="000000"/>
              <w:left w:val="single" w:sz="4" w:space="0" w:color="000000"/>
              <w:bottom w:val="single" w:sz="4" w:space="0" w:color="000000"/>
              <w:right w:val="single" w:sz="4" w:space="0" w:color="000000"/>
            </w:tcBorders>
            <w:shd w:val="clear" w:color="auto" w:fill="auto"/>
          </w:tcPr>
          <w:p w14:paraId="7939F3D1" w14:textId="77777777" w:rsidR="009C4B12" w:rsidRDefault="009C4B12" w:rsidP="000C3947">
            <w:pPr>
              <w:pStyle w:val="LO-Normal"/>
              <w:snapToGrid w:val="0"/>
              <w:rPr>
                <w:rFonts w:ascii="Verdana" w:hAnsi="Verdana" w:cs="Verdana"/>
              </w:rPr>
            </w:pPr>
          </w:p>
          <w:p w14:paraId="3F4B9442" w14:textId="77777777" w:rsidR="009C4B12" w:rsidRDefault="009C4B12" w:rsidP="000C3947">
            <w:pPr>
              <w:pStyle w:val="LO-Normal"/>
              <w:snapToGrid w:val="0"/>
              <w:rPr>
                <w:rFonts w:ascii="Verdana" w:hAnsi="Verdana" w:cs="Verdana"/>
              </w:rPr>
            </w:pPr>
          </w:p>
          <w:p w14:paraId="51838137" w14:textId="77777777" w:rsidR="009C4B12" w:rsidRDefault="009C4B12" w:rsidP="000C3947">
            <w:pPr>
              <w:pStyle w:val="LO-Normal"/>
              <w:snapToGrid w:val="0"/>
              <w:rPr>
                <w:rFonts w:ascii="Verdana" w:hAnsi="Verdana" w:cs="Verdana"/>
              </w:rPr>
            </w:pPr>
          </w:p>
          <w:p w14:paraId="3D0101A2" w14:textId="77777777" w:rsidR="009C4B12" w:rsidRDefault="009C4B12" w:rsidP="000C3947">
            <w:pPr>
              <w:pStyle w:val="LO-Normal"/>
              <w:snapToGrid w:val="0"/>
              <w:rPr>
                <w:rFonts w:ascii="Verdana" w:hAnsi="Verdana" w:cs="Verdana"/>
              </w:rPr>
            </w:pPr>
          </w:p>
          <w:p w14:paraId="6AA877D8" w14:textId="77777777" w:rsidR="009C4B12" w:rsidRDefault="009C4B12" w:rsidP="000C3947">
            <w:pPr>
              <w:pStyle w:val="LO-Normal"/>
              <w:snapToGrid w:val="0"/>
              <w:rPr>
                <w:rFonts w:ascii="Verdana" w:hAnsi="Verdana" w:cs="Verdana"/>
              </w:rPr>
            </w:pPr>
          </w:p>
          <w:p w14:paraId="5C0A8B0F" w14:textId="77777777" w:rsidR="009C4B12" w:rsidRDefault="009C4B12" w:rsidP="000C3947">
            <w:pPr>
              <w:pStyle w:val="LO-Normal"/>
              <w:snapToGrid w:val="0"/>
              <w:rPr>
                <w:rFonts w:ascii="Verdana" w:hAnsi="Verdana" w:cs="Verdana"/>
              </w:rPr>
            </w:pPr>
          </w:p>
          <w:p w14:paraId="1B85A661" w14:textId="77777777" w:rsidR="009C4B12" w:rsidRDefault="009C4B12" w:rsidP="000C3947">
            <w:pPr>
              <w:pStyle w:val="LO-Normal"/>
              <w:snapToGrid w:val="0"/>
              <w:rPr>
                <w:rFonts w:ascii="Verdana" w:hAnsi="Verdana" w:cs="Verdana"/>
              </w:rPr>
            </w:pPr>
          </w:p>
          <w:p w14:paraId="714C883D" w14:textId="77777777" w:rsidR="009C4B12" w:rsidRDefault="009C4B12" w:rsidP="000C3947">
            <w:pPr>
              <w:pStyle w:val="LO-Normal"/>
              <w:snapToGrid w:val="0"/>
              <w:rPr>
                <w:rFonts w:ascii="Verdana" w:hAnsi="Verdana" w:cs="Verdana"/>
              </w:rPr>
            </w:pPr>
          </w:p>
        </w:tc>
      </w:tr>
      <w:tr w:rsidR="009C4B12" w14:paraId="550C725A" w14:textId="77777777" w:rsidTr="000C3947">
        <w:tc>
          <w:tcPr>
            <w:tcW w:w="10001" w:type="dxa"/>
            <w:tcBorders>
              <w:top w:val="single" w:sz="4" w:space="0" w:color="000000"/>
              <w:left w:val="single" w:sz="4" w:space="0" w:color="000000"/>
              <w:bottom w:val="single" w:sz="4" w:space="0" w:color="000000"/>
              <w:right w:val="single" w:sz="4" w:space="0" w:color="000000"/>
            </w:tcBorders>
            <w:shd w:val="clear" w:color="auto" w:fill="auto"/>
          </w:tcPr>
          <w:p w14:paraId="27CBEB3E" w14:textId="77777777" w:rsidR="009C4B12" w:rsidRDefault="009C4B12" w:rsidP="000C3947">
            <w:pPr>
              <w:pStyle w:val="LO-Normal"/>
              <w:snapToGrid w:val="0"/>
            </w:pPr>
            <w:r>
              <w:rPr>
                <w:rFonts w:ascii="Verdana" w:hAnsi="Verdana" w:cs="Verdana"/>
                <w:i/>
              </w:rPr>
              <w:t>Ben je wel eens van iets vrijgesproken? Indien ja, waarvan? Heb je schadevergoeding gekregen?</w:t>
            </w:r>
          </w:p>
        </w:tc>
      </w:tr>
      <w:tr w:rsidR="009C4B12" w14:paraId="5CB20944" w14:textId="77777777" w:rsidTr="000C3947">
        <w:trPr>
          <w:trHeight w:val="745"/>
        </w:trPr>
        <w:tc>
          <w:tcPr>
            <w:tcW w:w="10001" w:type="dxa"/>
            <w:tcBorders>
              <w:top w:val="single" w:sz="4" w:space="0" w:color="000000"/>
              <w:left w:val="single" w:sz="4" w:space="0" w:color="000000"/>
              <w:bottom w:val="single" w:sz="4" w:space="0" w:color="000000"/>
              <w:right w:val="single" w:sz="4" w:space="0" w:color="000000"/>
            </w:tcBorders>
            <w:shd w:val="clear" w:color="auto" w:fill="auto"/>
          </w:tcPr>
          <w:p w14:paraId="598BD5D0" w14:textId="77777777" w:rsidR="009C4B12" w:rsidRDefault="009C4B12" w:rsidP="000C3947">
            <w:pPr>
              <w:pStyle w:val="LO-Normal"/>
              <w:snapToGrid w:val="0"/>
              <w:rPr>
                <w:rFonts w:ascii="Verdana" w:hAnsi="Verdana" w:cs="Verdana"/>
              </w:rPr>
            </w:pPr>
          </w:p>
          <w:p w14:paraId="649674B6" w14:textId="77777777" w:rsidR="009C4B12" w:rsidRDefault="009C4B12" w:rsidP="000C3947">
            <w:pPr>
              <w:pStyle w:val="LO-Normal"/>
              <w:snapToGrid w:val="0"/>
              <w:rPr>
                <w:rFonts w:ascii="Verdana" w:hAnsi="Verdana" w:cs="Verdana"/>
              </w:rPr>
            </w:pPr>
          </w:p>
          <w:p w14:paraId="7B085663" w14:textId="77777777" w:rsidR="009C4B12" w:rsidRDefault="009C4B12" w:rsidP="000C3947">
            <w:pPr>
              <w:pStyle w:val="LO-Normal"/>
              <w:snapToGrid w:val="0"/>
              <w:rPr>
                <w:rFonts w:ascii="Verdana" w:hAnsi="Verdana" w:cs="Verdana"/>
              </w:rPr>
            </w:pPr>
          </w:p>
          <w:p w14:paraId="09E6FFDD" w14:textId="77777777" w:rsidR="009C4B12" w:rsidRDefault="009C4B12" w:rsidP="000C3947">
            <w:pPr>
              <w:pStyle w:val="LO-Normal"/>
              <w:snapToGrid w:val="0"/>
              <w:rPr>
                <w:rFonts w:ascii="Verdana" w:hAnsi="Verdana" w:cs="Verdana"/>
              </w:rPr>
            </w:pPr>
          </w:p>
          <w:p w14:paraId="7DF28A56" w14:textId="77777777" w:rsidR="009C4B12" w:rsidRDefault="009C4B12" w:rsidP="000C3947">
            <w:pPr>
              <w:pStyle w:val="LO-Normal"/>
              <w:snapToGrid w:val="0"/>
              <w:rPr>
                <w:rFonts w:ascii="Verdana" w:hAnsi="Verdana" w:cs="Verdana"/>
              </w:rPr>
            </w:pPr>
          </w:p>
        </w:tc>
      </w:tr>
      <w:tr w:rsidR="009C4B12" w14:paraId="4DBAD58C" w14:textId="77777777" w:rsidTr="000C3947">
        <w:trPr>
          <w:trHeight w:val="273"/>
        </w:trPr>
        <w:tc>
          <w:tcPr>
            <w:tcW w:w="10001" w:type="dxa"/>
            <w:tcBorders>
              <w:top w:val="single" w:sz="4" w:space="0" w:color="000000"/>
              <w:left w:val="single" w:sz="4" w:space="0" w:color="000000"/>
              <w:bottom w:val="single" w:sz="4" w:space="0" w:color="000000"/>
              <w:right w:val="single" w:sz="4" w:space="0" w:color="000000"/>
            </w:tcBorders>
            <w:shd w:val="clear" w:color="auto" w:fill="auto"/>
          </w:tcPr>
          <w:p w14:paraId="351A51A4" w14:textId="77777777" w:rsidR="009C4B12" w:rsidRDefault="009C4B12" w:rsidP="000C3947">
            <w:pPr>
              <w:pStyle w:val="LO-Normal"/>
              <w:snapToGrid w:val="0"/>
            </w:pPr>
            <w:r>
              <w:rPr>
                <w:rFonts w:ascii="Verdana" w:hAnsi="Verdana" w:cs="Verdana"/>
                <w:i/>
              </w:rPr>
              <w:t>Is er wel eens aangifte tegen je gedaan? Waarom?</w:t>
            </w:r>
          </w:p>
        </w:tc>
      </w:tr>
      <w:tr w:rsidR="009C4B12" w14:paraId="11DB82A9" w14:textId="77777777" w:rsidTr="000C3947">
        <w:trPr>
          <w:trHeight w:val="703"/>
        </w:trPr>
        <w:tc>
          <w:tcPr>
            <w:tcW w:w="10001" w:type="dxa"/>
            <w:tcBorders>
              <w:top w:val="single" w:sz="4" w:space="0" w:color="000000"/>
              <w:left w:val="single" w:sz="4" w:space="0" w:color="000000"/>
              <w:bottom w:val="single" w:sz="4" w:space="0" w:color="000000"/>
              <w:right w:val="single" w:sz="4" w:space="0" w:color="000000"/>
            </w:tcBorders>
            <w:shd w:val="clear" w:color="auto" w:fill="auto"/>
          </w:tcPr>
          <w:p w14:paraId="139F34F4" w14:textId="77777777" w:rsidR="009C4B12" w:rsidRDefault="009C4B12" w:rsidP="000C3947">
            <w:pPr>
              <w:pStyle w:val="LO-Normal"/>
              <w:snapToGrid w:val="0"/>
              <w:rPr>
                <w:rFonts w:ascii="Verdana" w:hAnsi="Verdana" w:cs="Verdana"/>
              </w:rPr>
            </w:pPr>
          </w:p>
          <w:p w14:paraId="5DBF26FE" w14:textId="77777777" w:rsidR="009C4B12" w:rsidRDefault="009C4B12" w:rsidP="000C3947">
            <w:pPr>
              <w:pStyle w:val="LO-Normal"/>
              <w:snapToGrid w:val="0"/>
              <w:rPr>
                <w:rFonts w:ascii="Verdana" w:hAnsi="Verdana" w:cs="Verdana"/>
              </w:rPr>
            </w:pPr>
          </w:p>
          <w:p w14:paraId="0947BA84" w14:textId="77777777" w:rsidR="009C4B12" w:rsidRDefault="009C4B12" w:rsidP="000C3947">
            <w:pPr>
              <w:pStyle w:val="LO-Normal"/>
              <w:snapToGrid w:val="0"/>
              <w:rPr>
                <w:rFonts w:ascii="Verdana" w:hAnsi="Verdana" w:cs="Verdana"/>
              </w:rPr>
            </w:pPr>
          </w:p>
          <w:p w14:paraId="1FCAFE12" w14:textId="77777777" w:rsidR="009C4B12" w:rsidRDefault="009C4B12" w:rsidP="000C3947">
            <w:pPr>
              <w:pStyle w:val="LO-Normal"/>
              <w:snapToGrid w:val="0"/>
              <w:rPr>
                <w:rFonts w:ascii="Verdana" w:hAnsi="Verdana" w:cs="Verdana"/>
              </w:rPr>
            </w:pPr>
          </w:p>
          <w:p w14:paraId="4981C125" w14:textId="77777777" w:rsidR="009C4B12" w:rsidRDefault="009C4B12" w:rsidP="000C3947">
            <w:pPr>
              <w:pStyle w:val="LO-Normal"/>
              <w:snapToGrid w:val="0"/>
              <w:rPr>
                <w:rFonts w:ascii="Verdana" w:hAnsi="Verdana" w:cs="Verdana"/>
              </w:rPr>
            </w:pPr>
          </w:p>
        </w:tc>
      </w:tr>
      <w:tr w:rsidR="009C4B12" w14:paraId="2D7510DC" w14:textId="77777777" w:rsidTr="000C3947">
        <w:tc>
          <w:tcPr>
            <w:tcW w:w="10001" w:type="dxa"/>
            <w:tcBorders>
              <w:top w:val="single" w:sz="4" w:space="0" w:color="000000"/>
              <w:left w:val="single" w:sz="4" w:space="0" w:color="000000"/>
              <w:bottom w:val="single" w:sz="4" w:space="0" w:color="000000"/>
              <w:right w:val="single" w:sz="4" w:space="0" w:color="000000"/>
            </w:tcBorders>
            <w:shd w:val="clear" w:color="auto" w:fill="auto"/>
          </w:tcPr>
          <w:p w14:paraId="2D30352F" w14:textId="77777777" w:rsidR="009C4B12" w:rsidRDefault="009C4B12" w:rsidP="000C3947">
            <w:pPr>
              <w:pStyle w:val="LO-Normal"/>
              <w:snapToGrid w:val="0"/>
            </w:pPr>
            <w:r>
              <w:rPr>
                <w:rFonts w:ascii="Verdana" w:hAnsi="Verdana" w:cs="Verdana"/>
                <w:i/>
              </w:rPr>
              <w:t xml:space="preserve">Heb je zelf wel eens aangifte van iets of tegen iemand gedaan? Indien ja, wat was de inhoud en op welke gronden heb je dat gedaan? </w:t>
            </w:r>
          </w:p>
        </w:tc>
      </w:tr>
      <w:tr w:rsidR="009C4B12" w14:paraId="460AB036" w14:textId="77777777" w:rsidTr="000C3947">
        <w:trPr>
          <w:trHeight w:val="649"/>
        </w:trPr>
        <w:tc>
          <w:tcPr>
            <w:tcW w:w="10001" w:type="dxa"/>
            <w:tcBorders>
              <w:top w:val="single" w:sz="4" w:space="0" w:color="000000"/>
              <w:left w:val="single" w:sz="4" w:space="0" w:color="000000"/>
              <w:bottom w:val="single" w:sz="4" w:space="0" w:color="000000"/>
              <w:right w:val="single" w:sz="4" w:space="0" w:color="000000"/>
            </w:tcBorders>
            <w:shd w:val="clear" w:color="auto" w:fill="auto"/>
          </w:tcPr>
          <w:p w14:paraId="7F149804" w14:textId="77777777" w:rsidR="009C4B12" w:rsidRDefault="009C4B12" w:rsidP="000C3947">
            <w:pPr>
              <w:pStyle w:val="LO-Normal"/>
              <w:snapToGrid w:val="0"/>
              <w:rPr>
                <w:rFonts w:ascii="Verdana" w:hAnsi="Verdana" w:cs="Verdana"/>
              </w:rPr>
            </w:pPr>
          </w:p>
          <w:p w14:paraId="5418D853" w14:textId="77777777" w:rsidR="009C4B12" w:rsidRDefault="009C4B12" w:rsidP="000C3947">
            <w:pPr>
              <w:pStyle w:val="LO-Normal"/>
              <w:snapToGrid w:val="0"/>
              <w:rPr>
                <w:rFonts w:ascii="Verdana" w:hAnsi="Verdana" w:cs="Verdana"/>
              </w:rPr>
            </w:pPr>
          </w:p>
          <w:p w14:paraId="582FC031" w14:textId="77777777" w:rsidR="009C4B12" w:rsidRDefault="009C4B12" w:rsidP="000C3947">
            <w:pPr>
              <w:pStyle w:val="LO-Normal"/>
              <w:snapToGrid w:val="0"/>
              <w:rPr>
                <w:rFonts w:ascii="Verdana" w:hAnsi="Verdana" w:cs="Verdana"/>
              </w:rPr>
            </w:pPr>
          </w:p>
          <w:p w14:paraId="3AED020D" w14:textId="77777777" w:rsidR="009C4B12" w:rsidRDefault="009C4B12" w:rsidP="000C3947">
            <w:pPr>
              <w:pStyle w:val="LO-Normal"/>
              <w:snapToGrid w:val="0"/>
              <w:rPr>
                <w:rFonts w:ascii="Verdana" w:hAnsi="Verdana" w:cs="Verdana"/>
              </w:rPr>
            </w:pPr>
          </w:p>
          <w:p w14:paraId="317475EE" w14:textId="77777777" w:rsidR="009C4B12" w:rsidRDefault="009C4B12" w:rsidP="000C3947">
            <w:pPr>
              <w:pStyle w:val="LO-Normal"/>
              <w:snapToGrid w:val="0"/>
              <w:rPr>
                <w:rFonts w:ascii="Verdana" w:hAnsi="Verdana" w:cs="Verdana"/>
              </w:rPr>
            </w:pPr>
          </w:p>
          <w:p w14:paraId="5BDCF0B1" w14:textId="77777777" w:rsidR="009C4B12" w:rsidRDefault="009C4B12" w:rsidP="000C3947">
            <w:pPr>
              <w:pStyle w:val="LO-Normal"/>
              <w:snapToGrid w:val="0"/>
              <w:rPr>
                <w:rFonts w:ascii="Verdana" w:hAnsi="Verdana" w:cs="Verdana"/>
              </w:rPr>
            </w:pPr>
          </w:p>
        </w:tc>
      </w:tr>
    </w:tbl>
    <w:p w14:paraId="2316CF67" w14:textId="77777777" w:rsidR="009C4B12" w:rsidRDefault="009C4B12" w:rsidP="009C4B12">
      <w:pPr>
        <w:spacing w:line="360" w:lineRule="auto"/>
      </w:pPr>
    </w:p>
    <w:tbl>
      <w:tblPr>
        <w:tblW w:w="0" w:type="auto"/>
        <w:tblInd w:w="-54" w:type="dxa"/>
        <w:tblLayout w:type="fixed"/>
        <w:tblCellMar>
          <w:top w:w="55" w:type="dxa"/>
          <w:left w:w="55" w:type="dxa"/>
          <w:bottom w:w="55" w:type="dxa"/>
          <w:right w:w="55" w:type="dxa"/>
        </w:tblCellMar>
        <w:tblLook w:val="0000" w:firstRow="0" w:lastRow="0" w:firstColumn="0" w:lastColumn="0" w:noHBand="0" w:noVBand="0"/>
      </w:tblPr>
      <w:tblGrid>
        <w:gridCol w:w="9965"/>
      </w:tblGrid>
      <w:tr w:rsidR="009C4B12" w14:paraId="76404316" w14:textId="77777777" w:rsidTr="000C3947">
        <w:tc>
          <w:tcPr>
            <w:tcW w:w="9965" w:type="dxa"/>
            <w:tcBorders>
              <w:top w:val="single" w:sz="1" w:space="0" w:color="000000"/>
              <w:left w:val="single" w:sz="1" w:space="0" w:color="000000"/>
              <w:bottom w:val="single" w:sz="1" w:space="0" w:color="000000"/>
              <w:right w:val="single" w:sz="1" w:space="0" w:color="000000"/>
            </w:tcBorders>
            <w:shd w:val="clear" w:color="auto" w:fill="83CAFF"/>
          </w:tcPr>
          <w:p w14:paraId="3D1F5658" w14:textId="77777777" w:rsidR="009C4B12" w:rsidRDefault="009C4B12" w:rsidP="000C3947">
            <w:pPr>
              <w:pStyle w:val="Inhoudtabel"/>
            </w:pPr>
            <w:r>
              <w:rPr>
                <w:rFonts w:ascii="Verdana" w:hAnsi="Verdana" w:cs="Verdana"/>
                <w:color w:val="000000"/>
              </w:rPr>
              <w:t>Overig</w:t>
            </w:r>
          </w:p>
        </w:tc>
      </w:tr>
      <w:tr w:rsidR="009C4B12" w14:paraId="1E6DB25E" w14:textId="77777777" w:rsidTr="000C3947">
        <w:tc>
          <w:tcPr>
            <w:tcW w:w="9965" w:type="dxa"/>
            <w:tcBorders>
              <w:left w:val="single" w:sz="1" w:space="0" w:color="000000"/>
              <w:bottom w:val="single" w:sz="1" w:space="0" w:color="000000"/>
              <w:right w:val="single" w:sz="1" w:space="0" w:color="000000"/>
            </w:tcBorders>
            <w:shd w:val="clear" w:color="auto" w:fill="auto"/>
          </w:tcPr>
          <w:p w14:paraId="1A5A8A05" w14:textId="77777777" w:rsidR="009C4B12" w:rsidRDefault="009C4B12" w:rsidP="000C3947">
            <w:pPr>
              <w:pStyle w:val="LO-Normal"/>
              <w:snapToGrid w:val="0"/>
            </w:pPr>
            <w:r>
              <w:rPr>
                <w:rFonts w:ascii="Verdana" w:hAnsi="Verdana" w:cs="Verdana"/>
                <w:i/>
              </w:rPr>
              <w:t>Zijn er zaken in de integriteitscode of in de werkwijze waar je moeite mee hebt?</w:t>
            </w:r>
          </w:p>
        </w:tc>
      </w:tr>
      <w:tr w:rsidR="009C4B12" w14:paraId="2FB01107" w14:textId="77777777" w:rsidTr="000C3947">
        <w:tc>
          <w:tcPr>
            <w:tcW w:w="9965" w:type="dxa"/>
            <w:tcBorders>
              <w:left w:val="single" w:sz="1" w:space="0" w:color="000000"/>
              <w:bottom w:val="single" w:sz="1" w:space="0" w:color="000000"/>
              <w:right w:val="single" w:sz="1" w:space="0" w:color="000000"/>
            </w:tcBorders>
            <w:shd w:val="clear" w:color="auto" w:fill="auto"/>
          </w:tcPr>
          <w:p w14:paraId="71607DBD" w14:textId="77777777" w:rsidR="009C4B12" w:rsidRDefault="009C4B12" w:rsidP="000C3947">
            <w:pPr>
              <w:pStyle w:val="LO-Normal"/>
              <w:snapToGrid w:val="0"/>
              <w:rPr>
                <w:rFonts w:ascii="Verdana" w:hAnsi="Verdana" w:cs="Verdana"/>
                <w:i/>
              </w:rPr>
            </w:pPr>
          </w:p>
          <w:p w14:paraId="1DC4A157" w14:textId="77777777" w:rsidR="009C4B12" w:rsidRDefault="009C4B12" w:rsidP="000C3947">
            <w:pPr>
              <w:pStyle w:val="LO-Normal"/>
              <w:snapToGrid w:val="0"/>
              <w:rPr>
                <w:rFonts w:ascii="Verdana" w:hAnsi="Verdana" w:cs="Verdana"/>
                <w:i/>
              </w:rPr>
            </w:pPr>
          </w:p>
          <w:p w14:paraId="1B6E4CD1" w14:textId="77777777" w:rsidR="009C4B12" w:rsidRDefault="009C4B12" w:rsidP="000C3947">
            <w:pPr>
              <w:pStyle w:val="LO-Normal"/>
              <w:snapToGrid w:val="0"/>
              <w:rPr>
                <w:rFonts w:ascii="Verdana" w:hAnsi="Verdana" w:cs="Verdana"/>
                <w:i/>
              </w:rPr>
            </w:pPr>
          </w:p>
          <w:p w14:paraId="7185A8F7" w14:textId="77777777" w:rsidR="009C4B12" w:rsidRDefault="009C4B12" w:rsidP="000C3947">
            <w:pPr>
              <w:pStyle w:val="LO-Normal"/>
              <w:snapToGrid w:val="0"/>
              <w:rPr>
                <w:rFonts w:ascii="Verdana" w:hAnsi="Verdana" w:cs="Verdana"/>
                <w:i/>
              </w:rPr>
            </w:pPr>
          </w:p>
        </w:tc>
      </w:tr>
      <w:tr w:rsidR="009C4B12" w14:paraId="1CE55EF7" w14:textId="77777777" w:rsidTr="000C3947">
        <w:tc>
          <w:tcPr>
            <w:tcW w:w="9965" w:type="dxa"/>
            <w:tcBorders>
              <w:left w:val="single" w:sz="1" w:space="0" w:color="000000"/>
              <w:bottom w:val="single" w:sz="1" w:space="0" w:color="000000"/>
              <w:right w:val="single" w:sz="1" w:space="0" w:color="000000"/>
            </w:tcBorders>
            <w:shd w:val="clear" w:color="auto" w:fill="auto"/>
          </w:tcPr>
          <w:p w14:paraId="108A18C8" w14:textId="77777777" w:rsidR="009C4B12" w:rsidRDefault="009C4B12" w:rsidP="000C3947">
            <w:pPr>
              <w:pStyle w:val="LO-Normal"/>
              <w:snapToGrid w:val="0"/>
            </w:pPr>
            <w:r>
              <w:rPr>
                <w:rFonts w:ascii="Verdana" w:hAnsi="Verdana" w:cs="Verdana"/>
                <w:i/>
              </w:rPr>
              <w:t>Zijn er wellicht andere zaken waarvan je vindt dat ze gemeld moeten worden?</w:t>
            </w:r>
          </w:p>
        </w:tc>
      </w:tr>
      <w:tr w:rsidR="009C4B12" w14:paraId="50A7A4FC" w14:textId="77777777" w:rsidTr="000C3947">
        <w:tc>
          <w:tcPr>
            <w:tcW w:w="9965" w:type="dxa"/>
            <w:tcBorders>
              <w:left w:val="single" w:sz="1" w:space="0" w:color="000000"/>
              <w:bottom w:val="single" w:sz="1" w:space="0" w:color="000000"/>
              <w:right w:val="single" w:sz="1" w:space="0" w:color="000000"/>
            </w:tcBorders>
            <w:shd w:val="clear" w:color="auto" w:fill="auto"/>
          </w:tcPr>
          <w:p w14:paraId="2678E6F3" w14:textId="77777777" w:rsidR="009C4B12" w:rsidRDefault="009C4B12" w:rsidP="000C3947">
            <w:pPr>
              <w:pStyle w:val="LO-Normal"/>
              <w:snapToGrid w:val="0"/>
              <w:rPr>
                <w:rFonts w:ascii="Verdana" w:hAnsi="Verdana" w:cs="Verdana"/>
                <w:i/>
              </w:rPr>
            </w:pPr>
          </w:p>
          <w:p w14:paraId="0740BB1E" w14:textId="77777777" w:rsidR="009C4B12" w:rsidRDefault="009C4B12" w:rsidP="000C3947">
            <w:pPr>
              <w:pStyle w:val="LO-Normal"/>
              <w:snapToGrid w:val="0"/>
              <w:rPr>
                <w:rFonts w:ascii="Verdana" w:hAnsi="Verdana" w:cs="Verdana"/>
                <w:i/>
              </w:rPr>
            </w:pPr>
          </w:p>
          <w:p w14:paraId="59572246" w14:textId="77777777" w:rsidR="009C4B12" w:rsidRDefault="009C4B12" w:rsidP="000C3947">
            <w:pPr>
              <w:pStyle w:val="LO-Normal"/>
              <w:snapToGrid w:val="0"/>
              <w:rPr>
                <w:rFonts w:ascii="Verdana" w:hAnsi="Verdana" w:cs="Verdana"/>
                <w:i/>
              </w:rPr>
            </w:pPr>
          </w:p>
          <w:p w14:paraId="7ECAAFFE" w14:textId="77777777" w:rsidR="009C4B12" w:rsidRDefault="009C4B12" w:rsidP="000C3947">
            <w:pPr>
              <w:pStyle w:val="LO-Normal"/>
              <w:snapToGrid w:val="0"/>
              <w:rPr>
                <w:rFonts w:ascii="Verdana" w:hAnsi="Verdana" w:cs="Verdana"/>
                <w:i/>
              </w:rPr>
            </w:pPr>
          </w:p>
          <w:p w14:paraId="40CE97F0" w14:textId="77777777" w:rsidR="009C4B12" w:rsidRDefault="009C4B12" w:rsidP="000C3947">
            <w:pPr>
              <w:pStyle w:val="LO-Normal"/>
              <w:snapToGrid w:val="0"/>
              <w:rPr>
                <w:rFonts w:ascii="Verdana" w:hAnsi="Verdana" w:cs="Verdana"/>
                <w:i/>
              </w:rPr>
            </w:pPr>
          </w:p>
        </w:tc>
      </w:tr>
    </w:tbl>
    <w:p w14:paraId="4A71265F" w14:textId="77777777" w:rsidR="009C4B12" w:rsidRDefault="009C4B12" w:rsidP="009C4B12">
      <w:pPr>
        <w:pStyle w:val="Plattetekst21"/>
        <w:spacing w:line="360" w:lineRule="auto"/>
      </w:pPr>
    </w:p>
    <w:p w14:paraId="71D9E7A5" w14:textId="77777777" w:rsidR="009C4B12" w:rsidRDefault="009C4B12" w:rsidP="009C4B12">
      <w:r>
        <w:rPr>
          <w:b/>
        </w:rPr>
        <w:lastRenderedPageBreak/>
        <w:t xml:space="preserve">ONDERTEKENING </w:t>
      </w:r>
    </w:p>
    <w:p w14:paraId="4F989CAD" w14:textId="77777777" w:rsidR="009C4B12" w:rsidRDefault="009C4B12" w:rsidP="009C4B12">
      <w:pPr>
        <w:pStyle w:val="LO-Normal"/>
        <w:rPr>
          <w:rFonts w:ascii="Verdana" w:hAnsi="Verdana" w:cs="Verdana"/>
        </w:rPr>
      </w:pPr>
    </w:p>
    <w:p w14:paraId="2CBF7CE1" w14:textId="77777777" w:rsidR="009C4B12" w:rsidRDefault="009C4B12" w:rsidP="009C4B12">
      <w:pPr>
        <w:pStyle w:val="LO-Normal"/>
        <w:rPr>
          <w:rFonts w:ascii="Verdana" w:hAnsi="Verdana" w:cs="Verdana"/>
        </w:rPr>
      </w:pPr>
      <w:r>
        <w:rPr>
          <w:rFonts w:ascii="Verdana" w:hAnsi="Verdana" w:cs="Verdana"/>
        </w:rPr>
        <w:t>Hierbij verklaar ik dat ik het protocol onderschrijf en bij de vragen naar eer en geweten alles heb gemeld wat in dit kader van belang is.</w:t>
      </w:r>
    </w:p>
    <w:p w14:paraId="49268A05" w14:textId="77777777" w:rsidR="009C4B12" w:rsidRDefault="009C4B12" w:rsidP="009C4B12">
      <w:pPr>
        <w:pStyle w:val="LO-Normal"/>
        <w:rPr>
          <w:rFonts w:ascii="Verdana" w:hAnsi="Verdana" w:cs="Verdana"/>
        </w:rPr>
      </w:pPr>
    </w:p>
    <w:p w14:paraId="6689CA31" w14:textId="77777777" w:rsidR="009C4B12" w:rsidRDefault="009C4B12" w:rsidP="009C4B12">
      <w:pPr>
        <w:pStyle w:val="LO-Normal"/>
        <w:rPr>
          <w:rFonts w:ascii="Verdana" w:hAnsi="Verdana" w:cs="Verdana"/>
        </w:rPr>
      </w:pPr>
    </w:p>
    <w:p w14:paraId="4F1E949D" w14:textId="77777777" w:rsidR="009C4B12" w:rsidRDefault="009C4B12" w:rsidP="009C4B12">
      <w:pPr>
        <w:pStyle w:val="LO-Normal"/>
        <w:rPr>
          <w:rFonts w:ascii="Verdana" w:hAnsi="Verdana" w:cs="Verdana"/>
        </w:rPr>
      </w:pPr>
      <w:r>
        <w:rPr>
          <w:rFonts w:ascii="Verdana" w:eastAsia="Verdana" w:hAnsi="Verdana" w:cs="Verdana"/>
        </w:rPr>
        <w:t>……………………………</w:t>
      </w:r>
      <w:r>
        <w:rPr>
          <w:rFonts w:ascii="Verdana" w:hAnsi="Verdana" w:cs="Verdana"/>
        </w:rPr>
        <w:t xml:space="preserve">.. 20...,                 te ……………………………….(plaats), </w:t>
      </w:r>
    </w:p>
    <w:p w14:paraId="63382A91" w14:textId="77777777" w:rsidR="009C4B12" w:rsidRDefault="009C4B12" w:rsidP="009C4B12">
      <w:pPr>
        <w:pStyle w:val="LO-Normal"/>
        <w:rPr>
          <w:rFonts w:ascii="Verdana" w:hAnsi="Verdana" w:cs="Verdana"/>
        </w:rPr>
      </w:pPr>
    </w:p>
    <w:p w14:paraId="7CC5ED37" w14:textId="77777777" w:rsidR="009C4B12" w:rsidRDefault="009C4B12" w:rsidP="009C4B12">
      <w:pPr>
        <w:pStyle w:val="LO-Normal"/>
        <w:rPr>
          <w:rFonts w:ascii="Verdana" w:hAnsi="Verdana" w:cs="Verdana"/>
        </w:rPr>
      </w:pPr>
      <w:r>
        <w:rPr>
          <w:rFonts w:ascii="Verdana" w:hAnsi="Verdana" w:cs="Verdana"/>
        </w:rPr>
        <w:t xml:space="preserve">Door …………………………………………………………(naam) </w:t>
      </w:r>
    </w:p>
    <w:p w14:paraId="502A5070" w14:textId="77777777" w:rsidR="009C4B12" w:rsidRDefault="009C4B12" w:rsidP="009C4B12">
      <w:pPr>
        <w:pStyle w:val="LO-Normal"/>
        <w:rPr>
          <w:rFonts w:ascii="Verdana" w:hAnsi="Verdana" w:cs="Verdana"/>
        </w:rPr>
      </w:pPr>
    </w:p>
    <w:p w14:paraId="025CC377" w14:textId="77777777" w:rsidR="009C4B12" w:rsidRDefault="009C4B12" w:rsidP="009C4B12">
      <w:pPr>
        <w:pStyle w:val="LO-Normal"/>
        <w:spacing w:line="360" w:lineRule="auto"/>
        <w:rPr>
          <w:rFonts w:ascii="Verdana" w:hAnsi="Verdana" w:cs="Verdana"/>
          <w:b/>
          <w:bCs/>
          <w:sz w:val="26"/>
          <w:szCs w:val="26"/>
        </w:rPr>
      </w:pPr>
      <w:r>
        <w:rPr>
          <w:rFonts w:ascii="Verdana" w:hAnsi="Verdana" w:cs="Verdana"/>
        </w:rPr>
        <w:t>Handtekening ………………………………………………</w:t>
      </w:r>
    </w:p>
    <w:p w14:paraId="3BC3597D" w14:textId="77777777" w:rsidR="009C4B12" w:rsidRDefault="009C4B12">
      <w:pPr>
        <w:spacing w:line="240" w:lineRule="auto"/>
      </w:pPr>
      <w:r>
        <w:br w:type="page"/>
      </w:r>
    </w:p>
    <w:p w14:paraId="317D722D" w14:textId="77777777" w:rsidR="000745A6" w:rsidRPr="009C4B12" w:rsidRDefault="000745A6" w:rsidP="000745A6">
      <w:pPr>
        <w:pStyle w:val="Geenafstand"/>
        <w:rPr>
          <w:b/>
          <w:sz w:val="24"/>
          <w:szCs w:val="24"/>
        </w:rPr>
      </w:pPr>
      <w:r w:rsidRPr="009C4B12">
        <w:rPr>
          <w:b/>
          <w:sz w:val="24"/>
          <w:szCs w:val="24"/>
        </w:rPr>
        <w:lastRenderedPageBreak/>
        <w:t>BIJLAGE</w:t>
      </w:r>
      <w:r>
        <w:rPr>
          <w:b/>
          <w:sz w:val="24"/>
          <w:szCs w:val="24"/>
        </w:rPr>
        <w:t xml:space="preserve"> 1</w:t>
      </w:r>
      <w:r w:rsidRPr="009C4B12">
        <w:rPr>
          <w:b/>
          <w:sz w:val="24"/>
          <w:szCs w:val="24"/>
        </w:rPr>
        <w:t xml:space="preserve">: </w:t>
      </w:r>
    </w:p>
    <w:p w14:paraId="614DD2E4" w14:textId="77777777" w:rsidR="000745A6" w:rsidRDefault="000745A6" w:rsidP="009C4B12">
      <w:pPr>
        <w:pStyle w:val="Geenafstand"/>
        <w:rPr>
          <w:b/>
          <w:sz w:val="28"/>
        </w:rPr>
      </w:pPr>
    </w:p>
    <w:p w14:paraId="504CDF29" w14:textId="3492081B" w:rsidR="009C4B12" w:rsidRPr="009C4B12" w:rsidRDefault="009C4B12" w:rsidP="009C4B12">
      <w:pPr>
        <w:pStyle w:val="Geenafstand"/>
        <w:rPr>
          <w:b/>
          <w:i/>
          <w:iCs/>
          <w:sz w:val="22"/>
          <w:szCs w:val="16"/>
        </w:rPr>
      </w:pPr>
      <w:r w:rsidRPr="009C4B12">
        <w:rPr>
          <w:b/>
          <w:sz w:val="28"/>
        </w:rPr>
        <w:t>Integriteitsprotocol GroenLinks</w:t>
      </w:r>
    </w:p>
    <w:p w14:paraId="301A1511" w14:textId="77777777" w:rsidR="009C4B12" w:rsidRDefault="009C4B12" w:rsidP="009C4B12">
      <w:pPr>
        <w:pStyle w:val="Geenafstand"/>
      </w:pPr>
      <w:r>
        <w:rPr>
          <w:i/>
          <w:iCs/>
          <w:sz w:val="16"/>
          <w:szCs w:val="16"/>
        </w:rPr>
        <w:t>vastgesteld in herziene versie door het partijbestuur dd. 6 juli 2016</w:t>
      </w:r>
    </w:p>
    <w:p w14:paraId="73A6F99A" w14:textId="77777777" w:rsidR="009C4B12" w:rsidRDefault="009C4B12" w:rsidP="009C4B12">
      <w:pPr>
        <w:pStyle w:val="Geenafstand"/>
      </w:pPr>
    </w:p>
    <w:p w14:paraId="67C26D46" w14:textId="77777777" w:rsidR="009C4B12" w:rsidRPr="009C4B12" w:rsidRDefault="009C4B12" w:rsidP="009C4B12">
      <w:pPr>
        <w:pStyle w:val="Geenafstand"/>
        <w:rPr>
          <w:b/>
        </w:rPr>
      </w:pPr>
      <w:r w:rsidRPr="009C4B12">
        <w:rPr>
          <w:b/>
        </w:rPr>
        <w:t>Inleiding</w:t>
      </w:r>
    </w:p>
    <w:p w14:paraId="28E6F8AA" w14:textId="77777777" w:rsidR="009C4B12" w:rsidRDefault="009C4B12" w:rsidP="009C4B12">
      <w:pPr>
        <w:pStyle w:val="Geenafstand"/>
      </w:pPr>
      <w:r>
        <w:t>In dit protocol is vastgelegd wat GroenLinks verstaat onder het begrip integriteit, met welke criteria en aan de hand van welke waarden de partij integriteit toetst, hoe de verantwoordelijkheden zijn vastgelegd en hoe integriteit getoetst wordt in kandidaatstellingsprocedures.</w:t>
      </w:r>
    </w:p>
    <w:p w14:paraId="3FDE4A41" w14:textId="77777777" w:rsidR="009C4B12" w:rsidRDefault="009C4B12" w:rsidP="009C4B12">
      <w:pPr>
        <w:pStyle w:val="Geenafstand"/>
      </w:pPr>
    </w:p>
    <w:p w14:paraId="4DD377CE" w14:textId="77777777" w:rsidR="009C4B12" w:rsidRPr="009C4B12" w:rsidRDefault="009C4B12" w:rsidP="009C4B12">
      <w:pPr>
        <w:pStyle w:val="Geenafstand"/>
        <w:rPr>
          <w:b/>
        </w:rPr>
      </w:pPr>
      <w:r w:rsidRPr="009C4B12">
        <w:rPr>
          <w:b/>
        </w:rPr>
        <w:t>1. Definitie</w:t>
      </w:r>
    </w:p>
    <w:p w14:paraId="44A7EBA8" w14:textId="77777777" w:rsidR="009C4B12" w:rsidRDefault="009C4B12" w:rsidP="009C4B12">
      <w:pPr>
        <w:pStyle w:val="Geenafstand"/>
      </w:pPr>
      <w:r>
        <w:t xml:space="preserve">Integriteit draait om het nemen van verantwoordelijkheid als functionaris of politicus van GroenLinks en de bereidheid om daarover verantwoording af te leggen. </w:t>
      </w:r>
    </w:p>
    <w:p w14:paraId="7908735B" w14:textId="77777777" w:rsidR="009C4B12" w:rsidRDefault="009C4B12" w:rsidP="009C4B12">
      <w:pPr>
        <w:pStyle w:val="Geenafstand"/>
      </w:pPr>
      <w:r>
        <w:t>Concreet betekent integriteit voor ons:</w:t>
      </w:r>
    </w:p>
    <w:p w14:paraId="543E5667" w14:textId="67B67D56" w:rsidR="009C4B12" w:rsidRDefault="009C4B12" w:rsidP="000745A6">
      <w:pPr>
        <w:pStyle w:val="Geenafstand"/>
        <w:numPr>
          <w:ilvl w:val="0"/>
          <w:numId w:val="1"/>
        </w:numPr>
      </w:pPr>
      <w:r>
        <w:t>Doen wat je zegt: eenheid in woorden en gedrag</w:t>
      </w:r>
    </w:p>
    <w:p w14:paraId="7685A06E" w14:textId="5EF34A92" w:rsidR="009C4B12" w:rsidRDefault="009C4B12" w:rsidP="000745A6">
      <w:pPr>
        <w:pStyle w:val="Geenafstand"/>
        <w:numPr>
          <w:ilvl w:val="0"/>
          <w:numId w:val="1"/>
        </w:numPr>
      </w:pPr>
      <w:r>
        <w:t>Doen wat bij je rol hoort: gedrag dat past bij wat van je verwacht wordt</w:t>
      </w:r>
    </w:p>
    <w:p w14:paraId="7F689531" w14:textId="3680A652" w:rsidR="009C4B12" w:rsidRDefault="009C4B12" w:rsidP="000745A6">
      <w:pPr>
        <w:pStyle w:val="Geenafstand"/>
        <w:numPr>
          <w:ilvl w:val="0"/>
          <w:numId w:val="1"/>
        </w:numPr>
      </w:pPr>
      <w:r>
        <w:t>Doen wat is afgesproken: gedrag dat past binnen wetten, regels en afspraken</w:t>
      </w:r>
    </w:p>
    <w:p w14:paraId="6A30751B" w14:textId="77777777" w:rsidR="009C4B12" w:rsidRDefault="009C4B12" w:rsidP="009C4B12">
      <w:pPr>
        <w:pStyle w:val="Geenafstand"/>
      </w:pPr>
      <w:r>
        <w:t xml:space="preserve">Om daaraan te kunnen voldoen is het van belang dat iedereen die actief is binnen GroenLinks beschikt over een eigen moreel kompas en afwegingen maakt op basis van onze uitgesproken en </w:t>
      </w:r>
      <w:r>
        <w:rPr>
          <w:rFonts w:eastAsia="Verdana"/>
        </w:rPr>
        <w:t xml:space="preserve"> </w:t>
      </w:r>
      <w:r>
        <w:t>onuitgesproken normen.</w:t>
      </w:r>
    </w:p>
    <w:p w14:paraId="600973D5" w14:textId="77777777" w:rsidR="009C4B12" w:rsidRDefault="009C4B12" w:rsidP="009C4B12">
      <w:pPr>
        <w:pStyle w:val="Geenafstand"/>
      </w:pPr>
      <w:r>
        <w:t>Integriteit is gestoeld op de volgende waarden:</w:t>
      </w:r>
    </w:p>
    <w:p w14:paraId="65ADA937" w14:textId="4FECB048" w:rsidR="009C4B12" w:rsidRDefault="009C4B12" w:rsidP="000745A6">
      <w:pPr>
        <w:pStyle w:val="Geenafstand"/>
        <w:numPr>
          <w:ilvl w:val="0"/>
          <w:numId w:val="1"/>
        </w:numPr>
      </w:pPr>
      <w:r>
        <w:t>Moraliteit (of: moreel besef): de functionaris is zich scherp bewust van de voorbeeldrol die hij of zij in de samenleving heeft t.a.v. morele en ethische afwegingen.</w:t>
      </w:r>
    </w:p>
    <w:p w14:paraId="52417FF7" w14:textId="46338E3A" w:rsidR="009C4B12" w:rsidRDefault="009C4B12" w:rsidP="000745A6">
      <w:pPr>
        <w:pStyle w:val="Geenafstand"/>
        <w:numPr>
          <w:ilvl w:val="0"/>
          <w:numId w:val="1"/>
        </w:numPr>
      </w:pPr>
      <w:r>
        <w:t>Onafhankelijkheid: de functionaris vermijdt belangenverstrengeling en de schijn daarvan.</w:t>
      </w:r>
    </w:p>
    <w:p w14:paraId="5E93E437" w14:textId="51830DC9" w:rsidR="009C4B12" w:rsidRDefault="009C4B12" w:rsidP="00661909">
      <w:pPr>
        <w:pStyle w:val="Geenafstand"/>
        <w:numPr>
          <w:ilvl w:val="0"/>
          <w:numId w:val="9"/>
        </w:numPr>
      </w:pPr>
      <w:r>
        <w:t>Transparantie: de functionaris is open over o.a. nevenfuncties, neven inkomsten, declaraties,</w:t>
      </w:r>
      <w:r w:rsidR="000745A6">
        <w:t xml:space="preserve"> </w:t>
      </w:r>
      <w:r>
        <w:t>ontvangen en betaalde giften etc. en is in redelijkheid proactief in het verstrekken van informatie</w:t>
      </w:r>
      <w:r w:rsidR="000745A6">
        <w:t xml:space="preserve"> </w:t>
      </w:r>
      <w:r>
        <w:t>daarover.</w:t>
      </w:r>
    </w:p>
    <w:p w14:paraId="6AA709A3" w14:textId="19FAF379" w:rsidR="009C4B12" w:rsidRDefault="009C4B12" w:rsidP="000745A6">
      <w:pPr>
        <w:pStyle w:val="Geenafstand"/>
        <w:numPr>
          <w:ilvl w:val="0"/>
          <w:numId w:val="9"/>
        </w:numPr>
      </w:pPr>
      <w:r>
        <w:t>Vertrouwelijkheid: de functionaris gaat zorgvuldig om met kennis en informatie.</w:t>
      </w:r>
    </w:p>
    <w:p w14:paraId="2529B57E" w14:textId="4B5B1C6F" w:rsidR="009C4B12" w:rsidRDefault="009C4B12" w:rsidP="000745A6">
      <w:pPr>
        <w:pStyle w:val="Geenafstand"/>
        <w:numPr>
          <w:ilvl w:val="0"/>
          <w:numId w:val="9"/>
        </w:numPr>
      </w:pPr>
      <w:r>
        <w:t>Zorgvuldigheid: respect voor allen en kent gelijke rechten toe aan alle individuen en instanties.</w:t>
      </w:r>
    </w:p>
    <w:p w14:paraId="4C245F3D" w14:textId="015EA000" w:rsidR="009C4B12" w:rsidRDefault="009C4B12" w:rsidP="000745A6">
      <w:pPr>
        <w:pStyle w:val="Geenafstand"/>
        <w:numPr>
          <w:ilvl w:val="0"/>
          <w:numId w:val="9"/>
        </w:numPr>
      </w:pPr>
      <w:r>
        <w:t>Loyaliteit: de functionaris is loyaal aan de partij en de kiezers.</w:t>
      </w:r>
    </w:p>
    <w:p w14:paraId="2A669768" w14:textId="77777777" w:rsidR="009C4B12" w:rsidRDefault="009C4B12" w:rsidP="009C4B12">
      <w:pPr>
        <w:pStyle w:val="Geenafstand"/>
      </w:pPr>
      <w:r>
        <w:br/>
        <w:t>Integriteit kan onder druk komen te staan (d.w.z.: een integriteitsprobleem opleveren) als er sprake is van (vermeende) aantasting van vertrouwen of reputatie door:</w:t>
      </w:r>
    </w:p>
    <w:p w14:paraId="3CCB2801" w14:textId="4419C2C1" w:rsidR="009C4B12" w:rsidRDefault="009C4B12" w:rsidP="000745A6">
      <w:pPr>
        <w:pStyle w:val="Geenafstand"/>
        <w:numPr>
          <w:ilvl w:val="0"/>
          <w:numId w:val="9"/>
        </w:numPr>
      </w:pPr>
      <w:r>
        <w:t>(Structureel) verschil in woorden en gedrag</w:t>
      </w:r>
    </w:p>
    <w:p w14:paraId="58CA832E" w14:textId="2B513337" w:rsidR="009C4B12" w:rsidRDefault="009C4B12" w:rsidP="000745A6">
      <w:pPr>
        <w:pStyle w:val="Geenafstand"/>
        <w:numPr>
          <w:ilvl w:val="0"/>
          <w:numId w:val="9"/>
        </w:numPr>
      </w:pPr>
      <w:r>
        <w:t>Gedrag dat afwijkt van normen die horen bij een functie of positie</w:t>
      </w:r>
    </w:p>
    <w:p w14:paraId="6C176D3A" w14:textId="65269B4C" w:rsidR="009C4B12" w:rsidRDefault="009C4B12" w:rsidP="000745A6">
      <w:pPr>
        <w:pStyle w:val="Geenafstand"/>
        <w:numPr>
          <w:ilvl w:val="0"/>
          <w:numId w:val="9"/>
        </w:numPr>
      </w:pPr>
      <w:r>
        <w:t>Grensoverschrijdend gedrag (gedrag dat bestaande codes, wetten/regels of afspraken overschrijdt, zoals daar onder andere zijn interne GroenLinks regels en afspraken over afdrachten, het meenemen van zetels etc.)</w:t>
      </w:r>
    </w:p>
    <w:p w14:paraId="59C62B07" w14:textId="1520960B" w:rsidR="009C4B12" w:rsidRDefault="009C4B12" w:rsidP="000745A6">
      <w:pPr>
        <w:pStyle w:val="Geenafstand"/>
        <w:numPr>
          <w:ilvl w:val="0"/>
          <w:numId w:val="9"/>
        </w:numPr>
      </w:pPr>
      <w:r>
        <w:t>Belangenverstrengeling of beïnvloeding</w:t>
      </w:r>
    </w:p>
    <w:p w14:paraId="226D872F" w14:textId="1E28D8E6" w:rsidR="009C4B12" w:rsidRDefault="009C4B12" w:rsidP="000745A6">
      <w:pPr>
        <w:pStyle w:val="Geenafstand"/>
        <w:numPr>
          <w:ilvl w:val="0"/>
          <w:numId w:val="9"/>
        </w:numPr>
      </w:pPr>
      <w:r>
        <w:t>Persoonlijke omstandigheden</w:t>
      </w:r>
    </w:p>
    <w:p w14:paraId="5EE7CF2B" w14:textId="2015AC2D" w:rsidR="009C4B12" w:rsidRDefault="009C4B12" w:rsidP="000745A6">
      <w:pPr>
        <w:pStyle w:val="Geenafstand"/>
        <w:numPr>
          <w:ilvl w:val="0"/>
          <w:numId w:val="9"/>
        </w:numPr>
      </w:pPr>
      <w:r>
        <w:t xml:space="preserve">Gedragingen uit het verleden. Niet-integer gedrag kan bestaan zonder dat er sprake is van opzet of onwettelijk gedrag. </w:t>
      </w:r>
    </w:p>
    <w:p w14:paraId="7E038E31" w14:textId="77777777" w:rsidR="009C4B12" w:rsidRDefault="009C4B12" w:rsidP="009C4B12">
      <w:pPr>
        <w:pStyle w:val="Geenafstand"/>
      </w:pPr>
    </w:p>
    <w:p w14:paraId="6972EB61" w14:textId="77777777" w:rsidR="009C4B12" w:rsidRPr="009C4B12" w:rsidRDefault="009C4B12" w:rsidP="009C4B12">
      <w:pPr>
        <w:pStyle w:val="Geenafstand"/>
        <w:rPr>
          <w:b/>
        </w:rPr>
      </w:pPr>
      <w:r w:rsidRPr="009C4B12">
        <w:rPr>
          <w:b/>
        </w:rPr>
        <w:t>2. Verantwoordelijkheden</w:t>
      </w:r>
    </w:p>
    <w:p w14:paraId="78BCD28F" w14:textId="77777777" w:rsidR="009C4B12" w:rsidRDefault="009C4B12" w:rsidP="009C4B12">
      <w:pPr>
        <w:pStyle w:val="Geenafstand"/>
      </w:pPr>
      <w:r>
        <w:t>De verantwoordelijkheid voor integer gedrag ligt bij:</w:t>
      </w:r>
    </w:p>
    <w:p w14:paraId="7EE6AE7B" w14:textId="19235496" w:rsidR="009C4B12" w:rsidRDefault="009C4B12" w:rsidP="000745A6">
      <w:pPr>
        <w:pStyle w:val="Geenafstand"/>
        <w:numPr>
          <w:ilvl w:val="0"/>
          <w:numId w:val="14"/>
        </w:numPr>
      </w:pPr>
      <w:r>
        <w:t>de persoon zelf (primair)</w:t>
      </w:r>
    </w:p>
    <w:p w14:paraId="72C0B2AC" w14:textId="0C70CB7C" w:rsidR="009C4B12" w:rsidRDefault="009C4B12" w:rsidP="000745A6">
      <w:pPr>
        <w:pStyle w:val="Geenafstand"/>
        <w:numPr>
          <w:ilvl w:val="0"/>
          <w:numId w:val="14"/>
        </w:numPr>
      </w:pPr>
      <w:r>
        <w:t>degene(n) die hem of haar geselecteerd hebben (secundair)</w:t>
      </w:r>
    </w:p>
    <w:p w14:paraId="6593526A" w14:textId="5E3B1708" w:rsidR="009C4B12" w:rsidRDefault="009C4B12" w:rsidP="000745A6">
      <w:pPr>
        <w:pStyle w:val="Geenafstand"/>
        <w:numPr>
          <w:ilvl w:val="0"/>
          <w:numId w:val="14"/>
        </w:numPr>
      </w:pPr>
      <w:r>
        <w:t>degene(n) die zijn of haar functioneren beoordelen of verantwoordelijk zijn (in laatste instantie)</w:t>
      </w:r>
    </w:p>
    <w:p w14:paraId="5FCD95EE" w14:textId="77777777" w:rsidR="009C4B12" w:rsidRDefault="009C4B12" w:rsidP="009C4B12">
      <w:pPr>
        <w:pStyle w:val="Geenafstand"/>
      </w:pPr>
    </w:p>
    <w:p w14:paraId="6CFDBB1A" w14:textId="3B900FE3" w:rsidR="009C4B12" w:rsidRDefault="009C4B12" w:rsidP="000745A6">
      <w:pPr>
        <w:pStyle w:val="Geenafstand"/>
        <w:numPr>
          <w:ilvl w:val="0"/>
          <w:numId w:val="9"/>
        </w:numPr>
      </w:pPr>
      <w:r>
        <w:t xml:space="preserve">Iedereen is primair zelf verantwoordelijk voor zijn of haar integriteit. Die moet tot uiting komen in ieders gedrag bij de uitoefening van rol of functie binnen GroenLinks en op de wijze </w:t>
      </w:r>
      <w:r>
        <w:rPr>
          <w:rFonts w:eastAsia="Verdana"/>
        </w:rPr>
        <w:t xml:space="preserve"> </w:t>
      </w:r>
      <w:r>
        <w:t>waarop hij of zij omgaat met relevante gedragingen in het verleden, inclusief de melding van mogelijke integriteitsproblemen.</w:t>
      </w:r>
    </w:p>
    <w:p w14:paraId="5CFFC702" w14:textId="20BE5713" w:rsidR="009C4B12" w:rsidRDefault="009C4B12" w:rsidP="000745A6">
      <w:pPr>
        <w:pStyle w:val="Geenafstand"/>
        <w:numPr>
          <w:ilvl w:val="0"/>
          <w:numId w:val="9"/>
        </w:numPr>
      </w:pPr>
      <w:r>
        <w:lastRenderedPageBreak/>
        <w:t xml:space="preserve">Afhankelijk van de situatie zijn anderen (mede) verantwoordelijk voor het afhandelen en signaleren van integriteitskwesties, denk daarbij aan functionerings-commissies en voorzitters van (afdelings-)besturen en fracties. </w:t>
      </w:r>
    </w:p>
    <w:p w14:paraId="5B828D96" w14:textId="411F450D" w:rsidR="009C4B12" w:rsidRDefault="009C4B12" w:rsidP="000745A6">
      <w:pPr>
        <w:pStyle w:val="Geenafstand"/>
        <w:numPr>
          <w:ilvl w:val="0"/>
          <w:numId w:val="9"/>
        </w:numPr>
      </w:pPr>
      <w:r>
        <w:t xml:space="preserve">Het partijbestuur van GroenLinks is eindverantwoordelijk voor het opstellen van beleid en het </w:t>
      </w:r>
    </w:p>
    <w:p w14:paraId="3A7EA8FB" w14:textId="77777777" w:rsidR="009C4B12" w:rsidRDefault="009C4B12" w:rsidP="000745A6">
      <w:pPr>
        <w:pStyle w:val="Geenafstand"/>
        <w:numPr>
          <w:ilvl w:val="0"/>
          <w:numId w:val="12"/>
        </w:numPr>
      </w:pPr>
      <w:r>
        <w:t xml:space="preserve">(doen) organiseren van de preventieve taken. De partijvoorzitter is portefeuillehouder voor </w:t>
      </w:r>
      <w:r>
        <w:rPr>
          <w:rFonts w:eastAsia="Verdana"/>
        </w:rPr>
        <w:t xml:space="preserve"> </w:t>
      </w:r>
      <w:r>
        <w:t xml:space="preserve">Integriteitszaken. </w:t>
      </w:r>
    </w:p>
    <w:p w14:paraId="282577D5" w14:textId="77777777" w:rsidR="009C4B12" w:rsidRDefault="009C4B12" w:rsidP="009C4B12">
      <w:pPr>
        <w:pStyle w:val="Geenafstand"/>
      </w:pPr>
    </w:p>
    <w:p w14:paraId="4072E744" w14:textId="77777777" w:rsidR="009C4B12" w:rsidRDefault="009C4B12" w:rsidP="009C4B12">
      <w:pPr>
        <w:pStyle w:val="Geenafstand"/>
      </w:pPr>
      <w:r>
        <w:t xml:space="preserve">Uiteindelijk kan of moet het partijbestuur ingrijpen of handelen als de integriteit van GroenLinks als geheel in het geding is. Daartoe hanteert GroenLinks intern een leidraad voor woordvoering en eventuele crisiscommunicatie. </w:t>
      </w:r>
    </w:p>
    <w:p w14:paraId="131F0116" w14:textId="77777777" w:rsidR="009C4B12" w:rsidRDefault="009C4B12" w:rsidP="009C4B12">
      <w:pPr>
        <w:pStyle w:val="Geenafstand"/>
      </w:pPr>
    </w:p>
    <w:p w14:paraId="27795341" w14:textId="77777777" w:rsidR="009C4B12" w:rsidRDefault="009C4B12" w:rsidP="009C4B12">
      <w:pPr>
        <w:pStyle w:val="Geenafstand"/>
      </w:pPr>
      <w:r>
        <w:t>Het is van belang om wat betreft eventuele consequenties eenduidig en helder te zijn: de persoon in kwestie is verantwoordelijk en zal daar bij schending van integriteit de consequenties van moeten dragen (eventueel na terugroeping of royement door of namens het Partijbestuur).</w:t>
      </w:r>
    </w:p>
    <w:p w14:paraId="747BA92B" w14:textId="77777777" w:rsidR="009C4B12" w:rsidRDefault="009C4B12" w:rsidP="009C4B12">
      <w:pPr>
        <w:pStyle w:val="Geenafstand"/>
      </w:pPr>
    </w:p>
    <w:p w14:paraId="4715DE8A" w14:textId="77777777" w:rsidR="009C4B12" w:rsidRDefault="009C4B12" w:rsidP="009C4B12">
      <w:pPr>
        <w:pStyle w:val="Geenafstand"/>
      </w:pPr>
      <w:r w:rsidRPr="009C4B12">
        <w:rPr>
          <w:b/>
        </w:rPr>
        <w:t>3. Werkwijze Integriteitstoets bij kandidaatstelling</w:t>
      </w:r>
      <w:r>
        <w:br/>
        <w:t xml:space="preserve">De integriteitstoets behoort tot de vaste procedure bij kandidaatstellingen binnen GroenLinks. Het doel van de toets is om na te gaan of er gedragingen in het verleden of het privé-leven van een kandidaat zijn, die als niet integer ervaren kunnen worden. Als er zulke situaties zijn, is dat niet per definitie een reden om iemands kandidatuur af te wijzen. Ook hoeven die situaties niet per definitie bekend gemaakt te worden; de partij moet er echter wel van op de hoogte zijn. </w:t>
      </w:r>
    </w:p>
    <w:p w14:paraId="2D074128" w14:textId="77777777" w:rsidR="009C4B12" w:rsidRDefault="009C4B12" w:rsidP="009C4B12">
      <w:pPr>
        <w:pStyle w:val="Geenafstand"/>
      </w:pPr>
    </w:p>
    <w:p w14:paraId="0A5B5A06" w14:textId="77777777" w:rsidR="009C4B12" w:rsidRDefault="009C4B12" w:rsidP="009C4B12">
      <w:pPr>
        <w:pStyle w:val="Geenafstand"/>
      </w:pPr>
      <w:r>
        <w:t xml:space="preserve">Een belangrijke vraag bij de beoordeling van integriteit is hoe de kandidaat zelf omgaat (of eerder is omgegaan) met situaties of gedragingen die vallen onder integriteitsproblemen. Belangrijk is vooral of iemand transparant in zijn of haar handelen is en waar mogelijk inspanningen heeft verricht om de integriteit te herstellen. Ook is de vraag hoe hij of zij terugkijkt op de betreffende voorvallen of situaties van belang. </w:t>
      </w:r>
    </w:p>
    <w:p w14:paraId="6D995E63" w14:textId="77777777" w:rsidR="009C4B12" w:rsidRDefault="009C4B12" w:rsidP="009C4B12">
      <w:pPr>
        <w:pStyle w:val="Geenafstand"/>
      </w:pPr>
    </w:p>
    <w:p w14:paraId="2FC6DD5F" w14:textId="77777777" w:rsidR="009C4B12" w:rsidRDefault="009C4B12" w:rsidP="009C4B12">
      <w:pPr>
        <w:pStyle w:val="Geenafstand"/>
      </w:pPr>
      <w:r>
        <w:t xml:space="preserve">Kandidatencommissies worden geacht in redelijkheid onderzoek te doen om eventuele integriteitskwesties te achterhalen. Desondanks blijft het belangrijkste uitgangspunt dat de sollicitant zelf verantwoordelijk is voor het inzicht in welke zaken gevoelig kunnen liggen en het melden hiervan. </w:t>
      </w:r>
      <w:r>
        <w:rPr>
          <w:rFonts w:eastAsia="Verdana"/>
        </w:rPr>
        <w:t xml:space="preserve"> </w:t>
      </w:r>
    </w:p>
    <w:p w14:paraId="7B276471" w14:textId="77777777" w:rsidR="009C4B12" w:rsidRDefault="009C4B12" w:rsidP="009C4B12">
      <w:pPr>
        <w:pStyle w:val="Geenafstand"/>
      </w:pPr>
    </w:p>
    <w:p w14:paraId="31454893" w14:textId="77777777" w:rsidR="009C4B12" w:rsidRDefault="009C4B12" w:rsidP="009C4B12">
      <w:pPr>
        <w:pStyle w:val="Geenafstand"/>
      </w:pPr>
      <w:r>
        <w:t>Stappenplan toetsing bij kandidaatstelling</w:t>
      </w:r>
    </w:p>
    <w:p w14:paraId="49FDFD41" w14:textId="77777777" w:rsidR="009C4B12" w:rsidRDefault="009C4B12" w:rsidP="009C4B12">
      <w:pPr>
        <w:pStyle w:val="Geenafstand"/>
        <w:rPr>
          <w:i/>
          <w:iCs/>
        </w:rPr>
      </w:pPr>
      <w:r>
        <w:t>Kandidatencommissies volgen het volgende stappenplan voor de integriteitstoets. Als twijfel ontstaat over een voor te dragen sollicitant, informeert de voorzitter van de kandidatencommissie de partijvoorzitter of voorzitter van het afdelingsbestuur, als portefeuillehouder Integriteit.</w:t>
      </w:r>
    </w:p>
    <w:p w14:paraId="2FE975E4" w14:textId="77777777" w:rsidR="009C4B12" w:rsidRDefault="009C4B12" w:rsidP="009C4B12">
      <w:pPr>
        <w:pStyle w:val="Geenafstand"/>
      </w:pPr>
      <w:r>
        <w:rPr>
          <w:i/>
          <w:iCs/>
        </w:rPr>
        <w:br/>
        <w:t>1. Briefing / training kandidatencommissies</w:t>
      </w:r>
    </w:p>
    <w:p w14:paraId="2A5C660D" w14:textId="77777777" w:rsidR="009C4B12" w:rsidRDefault="009C4B12" w:rsidP="009C4B12">
      <w:pPr>
        <w:pStyle w:val="Geenafstand"/>
      </w:pPr>
      <w:r>
        <w:t>Bij de start van een kandidaatstellingsprocedure wordt de kandidatencommissie zorgvuldig gebrieft en getraind in het goed onderzoeken van de integriteitsvraag. Dit kan bijvoorbeeld door dilemma-sessies, training in gespreksvaardigheden, referenten- en internetonderzoek.</w:t>
      </w:r>
    </w:p>
    <w:p w14:paraId="35C3B95F" w14:textId="77777777" w:rsidR="009C4B12" w:rsidRDefault="009C4B12" w:rsidP="009C4B12">
      <w:pPr>
        <w:pStyle w:val="Geenafstand"/>
      </w:pPr>
    </w:p>
    <w:p w14:paraId="30AB3147" w14:textId="77777777" w:rsidR="009C4B12" w:rsidRDefault="009C4B12" w:rsidP="009C4B12">
      <w:pPr>
        <w:pStyle w:val="Geenafstand"/>
      </w:pPr>
      <w:r>
        <w:rPr>
          <w:i/>
          <w:iCs/>
        </w:rPr>
        <w:t>2. Vragenlijst en verklaring</w:t>
      </w:r>
    </w:p>
    <w:p w14:paraId="328E3A60" w14:textId="77777777" w:rsidR="009C4B12" w:rsidRDefault="009C4B12" w:rsidP="009C4B12">
      <w:pPr>
        <w:pStyle w:val="Geenafstand"/>
      </w:pPr>
      <w:r>
        <w:t xml:space="preserve">Sollicitanten vullen een vragenlijst in en ondertekenen een integriteitsverklaring. In de vragenlijst wordt nadrukkelijk gevraagd naar mogelijk controversiële of belastende gebeurtenissen of omstandigheden, binnen en buiten de partij. Uiteraard hoeft een bevestigend antwoord op een </w:t>
      </w:r>
    </w:p>
    <w:p w14:paraId="15623697" w14:textId="77777777" w:rsidR="009C4B12" w:rsidRDefault="009C4B12" w:rsidP="009C4B12">
      <w:pPr>
        <w:pStyle w:val="Geenafstand"/>
      </w:pPr>
      <w:r>
        <w:t>van de vragen niet tot een negatief oordeel over de integriteit te leiden, maar het is belangrijk dat de partij op de hoogte is van mogelijke integriteitsvraagstukken.</w:t>
      </w:r>
    </w:p>
    <w:p w14:paraId="73D4FDCB" w14:textId="77777777" w:rsidR="009C4B12" w:rsidRDefault="009C4B12" w:rsidP="009C4B12">
      <w:pPr>
        <w:pStyle w:val="Geenafstand"/>
      </w:pPr>
    </w:p>
    <w:p w14:paraId="4D1944C3" w14:textId="77777777" w:rsidR="009C4B12" w:rsidRDefault="009C4B12" w:rsidP="009C4B12">
      <w:pPr>
        <w:pStyle w:val="Geenafstand"/>
      </w:pPr>
      <w:r>
        <w:rPr>
          <w:i/>
          <w:iCs/>
        </w:rPr>
        <w:t>3. Eerste gesprek</w:t>
      </w:r>
    </w:p>
    <w:p w14:paraId="5D6FDBF5" w14:textId="77777777" w:rsidR="009C4B12" w:rsidRDefault="009C4B12" w:rsidP="009C4B12">
      <w:pPr>
        <w:pStyle w:val="Geenafstand"/>
      </w:pPr>
      <w:r>
        <w:t xml:space="preserve">Tijdens het eerste gesprek bevraagt de kandidatencommissie de sollicitant over integriteit. Dit gebeurt aan de hand van de ingevulde vragenlijst; daarnaast is het belangrijk dat de commissie goed doorvraagt om te achterhalen of er zaken zijn die de sollicitant zelf niet als </w:t>
      </w:r>
      <w:r>
        <w:lastRenderedPageBreak/>
        <w:t>integriteitsrisico inschat. De kandidatencommissie kan verder casuïstiek gebruiken om het gesprek over integriteit te verdiepen.</w:t>
      </w:r>
    </w:p>
    <w:p w14:paraId="27562E28" w14:textId="77777777" w:rsidR="009C4B12" w:rsidRDefault="009C4B12" w:rsidP="009C4B12">
      <w:pPr>
        <w:pStyle w:val="Geenafstand"/>
      </w:pPr>
    </w:p>
    <w:p w14:paraId="30357A71" w14:textId="77777777" w:rsidR="009C4B12" w:rsidRDefault="009C4B12" w:rsidP="009C4B12">
      <w:pPr>
        <w:pStyle w:val="Geenafstand"/>
      </w:pPr>
      <w:r>
        <w:rPr>
          <w:i/>
          <w:iCs/>
        </w:rPr>
        <w:t>4. Referenten en internetonderzoek</w:t>
      </w:r>
    </w:p>
    <w:p w14:paraId="0EA70696" w14:textId="77777777" w:rsidR="009C4B12" w:rsidRDefault="009C4B12" w:rsidP="009C4B12">
      <w:pPr>
        <w:pStyle w:val="Geenafstand"/>
      </w:pPr>
      <w:r>
        <w:t>De kandidatencommissie bevraagt referenten van sollicitanten die voor een tweede gesprek worden</w:t>
      </w:r>
      <w:r>
        <w:rPr>
          <w:rFonts w:eastAsia="Verdana"/>
        </w:rPr>
        <w:t xml:space="preserve"> </w:t>
      </w:r>
      <w:r>
        <w:t>uitgenodigd, aan de hand van het profiel dat voor de functie is opgesteld en kan daarbij ook zaken op</w:t>
      </w:r>
      <w:r>
        <w:rPr>
          <w:rFonts w:eastAsia="Verdana"/>
        </w:rPr>
        <w:t xml:space="preserve"> </w:t>
      </w:r>
      <w:r>
        <w:t>het gebied van integriteit bespreken. Daarnaast doen kandidatencommissies onderzoek op het internet</w:t>
      </w:r>
      <w:r>
        <w:rPr>
          <w:rFonts w:eastAsia="Verdana"/>
        </w:rPr>
        <w:t xml:space="preserve"> </w:t>
      </w:r>
      <w:r>
        <w:t>naar sollicitanten (oa bij 'reguliere' en sociale media).</w:t>
      </w:r>
    </w:p>
    <w:p w14:paraId="38B4718C" w14:textId="77777777" w:rsidR="009C4B12" w:rsidRDefault="009C4B12" w:rsidP="009C4B12">
      <w:pPr>
        <w:pStyle w:val="Geenafstand"/>
      </w:pPr>
    </w:p>
    <w:p w14:paraId="7D74E584" w14:textId="77777777" w:rsidR="009C4B12" w:rsidRDefault="009C4B12" w:rsidP="009C4B12">
      <w:pPr>
        <w:pStyle w:val="Geenafstand"/>
      </w:pPr>
      <w:r>
        <w:rPr>
          <w:i/>
          <w:iCs/>
        </w:rPr>
        <w:t>5. VOG</w:t>
      </w:r>
    </w:p>
    <w:p w14:paraId="0895FB1B" w14:textId="77777777" w:rsidR="009C4B12" w:rsidRDefault="009C4B12" w:rsidP="009C4B12">
      <w:pPr>
        <w:pStyle w:val="Geenafstand"/>
      </w:pPr>
      <w:r>
        <w:t>Sollicitanten die voor een tweede gesprek worden uitgenodigd voor landelijke functies, vragen een VOG (Verklaring Omtrent Gedrag) aan.</w:t>
      </w:r>
    </w:p>
    <w:p w14:paraId="7CCF01EA" w14:textId="77777777" w:rsidR="009C4B12" w:rsidRDefault="009C4B12" w:rsidP="009C4B12">
      <w:pPr>
        <w:pStyle w:val="Geenafstand"/>
      </w:pPr>
    </w:p>
    <w:p w14:paraId="2C89564F" w14:textId="77777777" w:rsidR="009C4B12" w:rsidRDefault="009C4B12" w:rsidP="009C4B12">
      <w:pPr>
        <w:pStyle w:val="Geenafstand"/>
      </w:pPr>
      <w:r>
        <w:rPr>
          <w:i/>
          <w:iCs/>
        </w:rPr>
        <w:t>6. Nader onderzoek integriteitskwesties</w:t>
      </w:r>
    </w:p>
    <w:p w14:paraId="2BC0E88C" w14:textId="77777777" w:rsidR="009C4B12" w:rsidRDefault="009C4B12" w:rsidP="009C4B12">
      <w:pPr>
        <w:pStyle w:val="Geenafstand"/>
      </w:pPr>
      <w:r>
        <w:t>Als de kandidatencommissie van mening is dat er aanleiding is om de integriteitsvraag nader te bespreken, dan:</w:t>
      </w:r>
    </w:p>
    <w:p w14:paraId="22A60027" w14:textId="0D8BD8CB" w:rsidR="009C4B12" w:rsidRDefault="009C4B12" w:rsidP="000745A6">
      <w:pPr>
        <w:pStyle w:val="Geenafstand"/>
        <w:numPr>
          <w:ilvl w:val="0"/>
          <w:numId w:val="12"/>
        </w:numPr>
      </w:pPr>
      <w:r>
        <w:t>stelt zij de kandidaat op de hoogte van haar twijfels en verzoekt hem of haar meer informatie te verstrekken over de zaak die de twijfels gewekt heeft, en mogelijk ook meer referenties;</w:t>
      </w:r>
    </w:p>
    <w:p w14:paraId="5560A1F9" w14:textId="4908A203" w:rsidR="009C4B12" w:rsidRDefault="009C4B12" w:rsidP="000745A6">
      <w:pPr>
        <w:pStyle w:val="Geenafstand"/>
        <w:numPr>
          <w:ilvl w:val="0"/>
          <w:numId w:val="12"/>
        </w:numPr>
      </w:pPr>
      <w:r>
        <w:t>stelt zij vast of de ingebrachte informatie/referenties een objectief beeld van de zaak schetsen;</w:t>
      </w:r>
    </w:p>
    <w:p w14:paraId="7732A412" w14:textId="6B3C24C1" w:rsidR="009C4B12" w:rsidRDefault="009C4B12" w:rsidP="000745A6">
      <w:pPr>
        <w:pStyle w:val="Geenafstand"/>
        <w:numPr>
          <w:ilvl w:val="0"/>
          <w:numId w:val="12"/>
        </w:numPr>
      </w:pPr>
      <w:r>
        <w:t>stelt zij samen met de sollicitant een overzicht van ter zake doende onderwerpen op als agenda</w:t>
      </w:r>
      <w:r>
        <w:rPr>
          <w:rFonts w:eastAsia="Verdana"/>
        </w:rPr>
        <w:t xml:space="preserve"> </w:t>
      </w:r>
      <w:r>
        <w:t>voor een of meer vervolggesprekken;</w:t>
      </w:r>
    </w:p>
    <w:p w14:paraId="6CCD45D7" w14:textId="7D5AEDE1" w:rsidR="009C4B12" w:rsidRDefault="009C4B12" w:rsidP="000745A6">
      <w:pPr>
        <w:pStyle w:val="Geenafstand"/>
        <w:numPr>
          <w:ilvl w:val="0"/>
          <w:numId w:val="12"/>
        </w:numPr>
      </w:pPr>
      <w:r>
        <w:t xml:space="preserve">in uitzonderlijke gevallen kan de kandidatencommissie via de voorzitter van het partijbestuur informatie inwinnen bij de AIVD; </w:t>
      </w:r>
    </w:p>
    <w:p w14:paraId="19FD3A53" w14:textId="2464D4FD" w:rsidR="009C4B12" w:rsidRDefault="009C4B12" w:rsidP="000745A6">
      <w:pPr>
        <w:pStyle w:val="Geenafstand"/>
        <w:numPr>
          <w:ilvl w:val="0"/>
          <w:numId w:val="12"/>
        </w:numPr>
      </w:pPr>
      <w:r>
        <w:t>na afronding van het aanvullend onderzoek, stelt de commissie het definitieve kandidatenadvies vast.</w:t>
      </w:r>
    </w:p>
    <w:p w14:paraId="22B34750" w14:textId="77777777" w:rsidR="009C4B12" w:rsidRDefault="009C4B12" w:rsidP="009C4B12">
      <w:pPr>
        <w:pStyle w:val="Geenafstand"/>
      </w:pPr>
    </w:p>
    <w:p w14:paraId="52C394A3" w14:textId="77777777" w:rsidR="009C4B12" w:rsidRPr="009C4B12" w:rsidRDefault="009C4B12" w:rsidP="009C4B12">
      <w:pPr>
        <w:pStyle w:val="Geenafstand"/>
        <w:rPr>
          <w:b/>
        </w:rPr>
      </w:pPr>
      <w:r w:rsidRPr="009C4B12">
        <w:rPr>
          <w:b/>
        </w:rPr>
        <w:t>Bewaartermijn gegevens</w:t>
      </w:r>
    </w:p>
    <w:p w14:paraId="342A237B" w14:textId="77777777" w:rsidR="009C4B12" w:rsidRDefault="009C4B12" w:rsidP="009C4B12">
      <w:pPr>
        <w:pStyle w:val="Geenafstand"/>
      </w:pPr>
      <w:r>
        <w:t>De kandidatencommissie zorgt ervoor dat alle vertrouwelijke gegevens van en over kandidaten na afloop van de interne verkiezingen worden vernietigd, met uitzondering van de bereidverklaringen en de door kandidatencommissies voor landelijke procedures verzamelde gegevens inzake integriteit van kandidaten. Deze gegevens worden onder verantwoordelijkheid van de partij- of afdelingsvoorzitter bewaard voor een maximale periode van vijf jaar. De bewaartermijn wordt verlengd als kandidaten zich in een nieuwe procedure opnieuw kandidaat stellen. De informatie is slechts toegankelijk voor de partij- of afdelingsvoorzitter, kandidatencommissies en de betrokken kandidaat. De wijze waarop gegevens of oude feiten worden gewogen, is telkens de verantwoordelijkheid van de dan functionerende kandidatencommissie.</w:t>
      </w:r>
      <w:r>
        <w:rPr>
          <w:rFonts w:eastAsia="Verdana"/>
        </w:rPr>
        <w:t xml:space="preserve"> </w:t>
      </w:r>
      <w:r>
        <w:t>Daarbij is “de kennis van nu” leidend, alsmede het getoonde inzicht en transparantie van de betreffende kandidaat zelf.</w:t>
      </w:r>
    </w:p>
    <w:p w14:paraId="4F9FFF99" w14:textId="77777777" w:rsidR="009C4B12" w:rsidRDefault="009C4B12" w:rsidP="009C4B12">
      <w:pPr>
        <w:pStyle w:val="Geenafstand"/>
      </w:pPr>
    </w:p>
    <w:p w14:paraId="481D6939" w14:textId="77777777" w:rsidR="009C4B12" w:rsidRDefault="009C4B12" w:rsidP="009C4B12">
      <w:pPr>
        <w:pStyle w:val="Geenafstand"/>
      </w:pPr>
    </w:p>
    <w:p w14:paraId="4C23AC77" w14:textId="2457A598" w:rsidR="009C4B12" w:rsidRPr="00565007" w:rsidRDefault="009C4B12" w:rsidP="00565007">
      <w:pPr>
        <w:spacing w:line="240" w:lineRule="auto"/>
        <w:rPr>
          <w:sz w:val="24"/>
          <w:szCs w:val="24"/>
        </w:rPr>
      </w:pPr>
      <w:r w:rsidRPr="009C4B12">
        <w:rPr>
          <w:b/>
          <w:sz w:val="24"/>
          <w:szCs w:val="24"/>
        </w:rPr>
        <w:t>Bepalingen in Statuten en Huishoudelijk Reglement GroenLinks m.b.t. integriteit</w:t>
      </w:r>
      <w:r>
        <w:t xml:space="preserve"> </w:t>
      </w:r>
      <w:r>
        <w:rPr>
          <w:sz w:val="16"/>
          <w:szCs w:val="16"/>
        </w:rPr>
        <w:t xml:space="preserve">(versie 1 februari 2015) </w:t>
      </w:r>
    </w:p>
    <w:p w14:paraId="0F9C2EF8" w14:textId="77777777" w:rsidR="009C4B12" w:rsidRDefault="009C4B12" w:rsidP="009C4B12">
      <w:pPr>
        <w:pStyle w:val="Geenafstand"/>
      </w:pPr>
    </w:p>
    <w:p w14:paraId="75C29C7C" w14:textId="77777777" w:rsidR="009C4B12" w:rsidRPr="009C4B12" w:rsidRDefault="009C4B12" w:rsidP="009C4B12">
      <w:pPr>
        <w:pStyle w:val="Geenafstand"/>
        <w:rPr>
          <w:b/>
          <w:sz w:val="18"/>
          <w:szCs w:val="18"/>
        </w:rPr>
      </w:pPr>
      <w:r w:rsidRPr="009C4B12">
        <w:rPr>
          <w:b/>
          <w:sz w:val="18"/>
          <w:szCs w:val="18"/>
        </w:rPr>
        <w:t>Statuten Artikel 4. Kandidatuur</w:t>
      </w:r>
    </w:p>
    <w:p w14:paraId="45FA2A52" w14:textId="77777777" w:rsidR="009C4B12" w:rsidRDefault="009C4B12" w:rsidP="009C4B12">
      <w:pPr>
        <w:pStyle w:val="Geenafstand"/>
        <w:rPr>
          <w:sz w:val="18"/>
          <w:szCs w:val="18"/>
        </w:rPr>
      </w:pPr>
      <w:r>
        <w:rPr>
          <w:sz w:val="18"/>
          <w:szCs w:val="18"/>
        </w:rPr>
        <w:t>1. Leden hebben het recht zich kandidaat te stellen voor alle functies binnen GroenLinks en voor alle kandidatenlijsten voor vertegenwoordigende organen.</w:t>
      </w:r>
    </w:p>
    <w:p w14:paraId="29366D92" w14:textId="77777777" w:rsidR="009C4B12" w:rsidRDefault="009C4B12" w:rsidP="009C4B12">
      <w:pPr>
        <w:pStyle w:val="Geenafstand"/>
        <w:rPr>
          <w:sz w:val="18"/>
          <w:szCs w:val="18"/>
        </w:rPr>
      </w:pPr>
      <w:r>
        <w:rPr>
          <w:sz w:val="18"/>
          <w:szCs w:val="18"/>
        </w:rPr>
        <w:t>2. In het huishoudelijk reglement kan worden bepaald dat een kandidaat moet worden voorgedragen door:</w:t>
      </w:r>
    </w:p>
    <w:p w14:paraId="28165574" w14:textId="77777777" w:rsidR="009C4B12" w:rsidRDefault="009C4B12" w:rsidP="009C4B12">
      <w:pPr>
        <w:pStyle w:val="Geenafstand"/>
        <w:rPr>
          <w:sz w:val="18"/>
          <w:szCs w:val="18"/>
        </w:rPr>
      </w:pPr>
      <w:r>
        <w:rPr>
          <w:sz w:val="18"/>
          <w:szCs w:val="18"/>
        </w:rPr>
        <w:t>een in het huishoudelijk reglement omschreven minimumaantal of –percentage aan leden, of</w:t>
      </w:r>
    </w:p>
    <w:p w14:paraId="7BD90DB1" w14:textId="77777777" w:rsidR="009C4B12" w:rsidRDefault="009C4B12" w:rsidP="009C4B12">
      <w:pPr>
        <w:pStyle w:val="Geenafstand"/>
        <w:rPr>
          <w:sz w:val="18"/>
          <w:szCs w:val="18"/>
        </w:rPr>
      </w:pPr>
      <w:r>
        <w:rPr>
          <w:sz w:val="18"/>
          <w:szCs w:val="18"/>
        </w:rPr>
        <w:t>het partijorgaan dat belast is met de selectie van kandidaten.</w:t>
      </w:r>
    </w:p>
    <w:p w14:paraId="50EF353D" w14:textId="77777777" w:rsidR="009C4B12" w:rsidRDefault="009C4B12" w:rsidP="009C4B12">
      <w:pPr>
        <w:pStyle w:val="Geenafstand"/>
        <w:rPr>
          <w:sz w:val="18"/>
          <w:szCs w:val="18"/>
        </w:rPr>
      </w:pPr>
      <w:r>
        <w:rPr>
          <w:sz w:val="18"/>
          <w:szCs w:val="18"/>
        </w:rPr>
        <w:t>3. In het huishoudelijk reglement kan de kandidatuur voor daarin aangeduide functies en verkiezingen afhankelijk worden gesteld van een beoordeling van haar of zijn integriteit.</w:t>
      </w:r>
    </w:p>
    <w:p w14:paraId="03DA3B68" w14:textId="77777777" w:rsidR="009C4B12" w:rsidRDefault="009C4B12" w:rsidP="009C4B12">
      <w:pPr>
        <w:pStyle w:val="Geenafstand"/>
        <w:rPr>
          <w:sz w:val="18"/>
          <w:szCs w:val="18"/>
        </w:rPr>
      </w:pPr>
      <w:r>
        <w:rPr>
          <w:sz w:val="18"/>
          <w:szCs w:val="18"/>
        </w:rPr>
        <w:t>4. Niemand kan tegelijkertijd zijn:</w:t>
      </w:r>
    </w:p>
    <w:p w14:paraId="6625BAE1" w14:textId="77777777" w:rsidR="009C4B12" w:rsidRDefault="009C4B12" w:rsidP="009C4B12">
      <w:pPr>
        <w:pStyle w:val="Geenafstand"/>
        <w:numPr>
          <w:ilvl w:val="0"/>
          <w:numId w:val="4"/>
        </w:numPr>
        <w:rPr>
          <w:sz w:val="18"/>
          <w:szCs w:val="18"/>
        </w:rPr>
      </w:pPr>
      <w:r>
        <w:rPr>
          <w:sz w:val="18"/>
          <w:szCs w:val="18"/>
        </w:rPr>
        <w:t>lid van meer dan één vertegenwoordigend orgaan (gemeenteraad, deelgemeenteraad, provinciale staten, waterschapsbestuur, Eerste of Tweede Kamer, Europees Parlement);</w:t>
      </w:r>
    </w:p>
    <w:p w14:paraId="507F291F" w14:textId="77777777" w:rsidR="009C4B12" w:rsidRDefault="009C4B12" w:rsidP="009C4B12">
      <w:pPr>
        <w:pStyle w:val="Geenafstand"/>
        <w:numPr>
          <w:ilvl w:val="0"/>
          <w:numId w:val="4"/>
        </w:numPr>
        <w:rPr>
          <w:sz w:val="18"/>
          <w:szCs w:val="18"/>
        </w:rPr>
      </w:pPr>
      <w:r>
        <w:rPr>
          <w:sz w:val="18"/>
          <w:szCs w:val="18"/>
        </w:rPr>
        <w:t>lid van een vertegenwoordigend orgaan en lid van het partij- of afdelingsbestuur op hetzelfde niveau;</w:t>
      </w:r>
    </w:p>
    <w:p w14:paraId="39596CDE" w14:textId="77777777" w:rsidR="009C4B12" w:rsidRDefault="009C4B12" w:rsidP="009C4B12">
      <w:pPr>
        <w:pStyle w:val="Geenafstand"/>
        <w:numPr>
          <w:ilvl w:val="0"/>
          <w:numId w:val="4"/>
        </w:numPr>
        <w:rPr>
          <w:sz w:val="18"/>
          <w:szCs w:val="18"/>
        </w:rPr>
      </w:pPr>
      <w:r>
        <w:rPr>
          <w:sz w:val="18"/>
          <w:szCs w:val="18"/>
        </w:rPr>
        <w:lastRenderedPageBreak/>
        <w:t>ambtsdrager (burgemeester, wethouder, gedeputeerde, minister, staatssecretaris) en lid van het partij- of afdelingsbestuur op hetzelfde niveau;</w:t>
      </w:r>
    </w:p>
    <w:p w14:paraId="36B25BFD" w14:textId="77777777" w:rsidR="009C4B12" w:rsidRDefault="009C4B12" w:rsidP="009C4B12">
      <w:pPr>
        <w:pStyle w:val="Geenafstand"/>
        <w:numPr>
          <w:ilvl w:val="0"/>
          <w:numId w:val="4"/>
        </w:numPr>
        <w:rPr>
          <w:sz w:val="18"/>
          <w:szCs w:val="18"/>
        </w:rPr>
      </w:pPr>
      <w:r>
        <w:rPr>
          <w:sz w:val="18"/>
          <w:szCs w:val="18"/>
        </w:rPr>
        <w:t>ambtsdrager en lid van een vertegenwoordigend orgaan, op welk niveau dan ook;</w:t>
      </w:r>
    </w:p>
    <w:p w14:paraId="737FBC7E" w14:textId="77777777" w:rsidR="009C4B12" w:rsidRDefault="009C4B12" w:rsidP="009C4B12">
      <w:pPr>
        <w:pStyle w:val="Geenafstand"/>
        <w:numPr>
          <w:ilvl w:val="0"/>
          <w:numId w:val="4"/>
        </w:numPr>
        <w:rPr>
          <w:sz w:val="18"/>
          <w:szCs w:val="18"/>
        </w:rPr>
      </w:pPr>
      <w:r>
        <w:rPr>
          <w:sz w:val="18"/>
          <w:szCs w:val="18"/>
        </w:rPr>
        <w:t>lid van het partijbestuur, de toezichtraad, het congrespresidium of de commissie voor geschil en beroep;</w:t>
      </w:r>
    </w:p>
    <w:p w14:paraId="066F27D6" w14:textId="77777777" w:rsidR="009C4B12" w:rsidRDefault="009C4B12" w:rsidP="009C4B12">
      <w:pPr>
        <w:pStyle w:val="Geenafstand"/>
        <w:numPr>
          <w:ilvl w:val="0"/>
          <w:numId w:val="4"/>
        </w:numPr>
        <w:rPr>
          <w:sz w:val="18"/>
          <w:szCs w:val="18"/>
        </w:rPr>
      </w:pPr>
      <w:r>
        <w:rPr>
          <w:sz w:val="18"/>
          <w:szCs w:val="18"/>
        </w:rPr>
        <w:t>lid van een kandidatencommissie en kandidaat voor het orgaan waarvoor de commissie is ingesteld;</w:t>
      </w:r>
    </w:p>
    <w:p w14:paraId="7157EC2B" w14:textId="77777777" w:rsidR="009C4B12" w:rsidRDefault="009C4B12" w:rsidP="009C4B12">
      <w:pPr>
        <w:pStyle w:val="Geenafstand"/>
        <w:numPr>
          <w:ilvl w:val="0"/>
          <w:numId w:val="4"/>
        </w:numPr>
        <w:rPr>
          <w:sz w:val="18"/>
          <w:szCs w:val="18"/>
        </w:rPr>
      </w:pPr>
      <w:r>
        <w:rPr>
          <w:sz w:val="18"/>
          <w:szCs w:val="18"/>
        </w:rPr>
        <w:t>lid van het afdelingsbestuur en lid van de kascommissie van die afdeling;</w:t>
      </w:r>
    </w:p>
    <w:p w14:paraId="550C2D00" w14:textId="77777777" w:rsidR="009C4B12" w:rsidRDefault="009C4B12" w:rsidP="009C4B12">
      <w:pPr>
        <w:pStyle w:val="Geenafstand"/>
        <w:numPr>
          <w:ilvl w:val="0"/>
          <w:numId w:val="4"/>
        </w:numPr>
        <w:rPr>
          <w:sz w:val="18"/>
          <w:szCs w:val="18"/>
        </w:rPr>
      </w:pPr>
      <w:r>
        <w:rPr>
          <w:sz w:val="18"/>
          <w:szCs w:val="18"/>
        </w:rPr>
        <w:t>in dienst van bestuur of fractie en lid van dat bestuur of die fractie.</w:t>
      </w:r>
    </w:p>
    <w:p w14:paraId="4F272ABF" w14:textId="77777777" w:rsidR="009C4B12" w:rsidRDefault="009C4B12" w:rsidP="009C4B12">
      <w:pPr>
        <w:pStyle w:val="Geenafstand"/>
        <w:rPr>
          <w:sz w:val="18"/>
          <w:szCs w:val="18"/>
        </w:rPr>
      </w:pPr>
      <w:r>
        <w:rPr>
          <w:sz w:val="18"/>
          <w:szCs w:val="18"/>
        </w:rPr>
        <w:t>5. GroenLinks bevordert evenredige deelname aan alle functies die in en namens de partij worden vervuld door haar leden ongeacht sekse, seksuele voorkeur, religie, huidskleur, nationaliteit, culturele achtergrond, leeftijd of gezondheid.</w:t>
      </w:r>
    </w:p>
    <w:p w14:paraId="2C9FC1BF" w14:textId="77777777" w:rsidR="009C4B12" w:rsidRDefault="009C4B12" w:rsidP="009C4B12">
      <w:pPr>
        <w:pStyle w:val="Geenafstand"/>
        <w:rPr>
          <w:sz w:val="18"/>
          <w:szCs w:val="18"/>
        </w:rPr>
      </w:pPr>
    </w:p>
    <w:p w14:paraId="07D8867F" w14:textId="77777777" w:rsidR="009C4B12" w:rsidRPr="009C4B12" w:rsidRDefault="009C4B12" w:rsidP="009C4B12">
      <w:pPr>
        <w:pStyle w:val="Geenafstand"/>
        <w:rPr>
          <w:b/>
          <w:sz w:val="18"/>
          <w:szCs w:val="18"/>
        </w:rPr>
      </w:pPr>
      <w:r w:rsidRPr="009C4B12">
        <w:rPr>
          <w:b/>
          <w:sz w:val="18"/>
          <w:szCs w:val="18"/>
        </w:rPr>
        <w:t>HR Artikel 10. Protocollen</w:t>
      </w:r>
    </w:p>
    <w:p w14:paraId="18AC5BE7" w14:textId="77777777" w:rsidR="009C4B12" w:rsidRDefault="009C4B12" w:rsidP="009C4B12">
      <w:pPr>
        <w:pStyle w:val="Geenafstand"/>
        <w:rPr>
          <w:sz w:val="18"/>
          <w:szCs w:val="18"/>
        </w:rPr>
      </w:pPr>
      <w:r>
        <w:rPr>
          <w:sz w:val="18"/>
          <w:szCs w:val="18"/>
        </w:rPr>
        <w:t>1. Het partijbestuur stelt een integriteitsprotocol vast. Daarin wordt geregeld hoe de verantwoordelijke kandidatencommissie de integriteit van kandidaten beoordeelt.</w:t>
      </w:r>
    </w:p>
    <w:p w14:paraId="274E7560" w14:textId="77777777" w:rsidR="009C4B12" w:rsidRDefault="009C4B12" w:rsidP="009C4B12">
      <w:pPr>
        <w:pStyle w:val="Geenafstand"/>
        <w:rPr>
          <w:sz w:val="18"/>
          <w:szCs w:val="18"/>
        </w:rPr>
      </w:pPr>
    </w:p>
    <w:p w14:paraId="07F9B028" w14:textId="77777777" w:rsidR="009C4B12" w:rsidRPr="009C4B12" w:rsidRDefault="009C4B12" w:rsidP="009C4B12">
      <w:pPr>
        <w:pStyle w:val="Geenafstand"/>
        <w:rPr>
          <w:b/>
          <w:sz w:val="18"/>
          <w:szCs w:val="18"/>
        </w:rPr>
      </w:pPr>
      <w:r w:rsidRPr="009C4B12">
        <w:rPr>
          <w:b/>
          <w:sz w:val="18"/>
          <w:szCs w:val="18"/>
        </w:rPr>
        <w:t>HR Artikel 12. Lijsttrekkersreferendum</w:t>
      </w:r>
    </w:p>
    <w:p w14:paraId="10E79E90" w14:textId="77777777" w:rsidR="009C4B12" w:rsidRDefault="009C4B12" w:rsidP="009C4B12">
      <w:pPr>
        <w:pStyle w:val="Geenafstand"/>
        <w:rPr>
          <w:sz w:val="18"/>
          <w:szCs w:val="18"/>
        </w:rPr>
      </w:pPr>
      <w:r>
        <w:rPr>
          <w:sz w:val="18"/>
          <w:szCs w:val="18"/>
        </w:rPr>
        <w:t>(...)</w:t>
      </w:r>
    </w:p>
    <w:p w14:paraId="20BABE5A" w14:textId="77777777" w:rsidR="009C4B12" w:rsidRDefault="009C4B12" w:rsidP="009C4B12">
      <w:pPr>
        <w:pStyle w:val="Geenafstand"/>
        <w:rPr>
          <w:sz w:val="18"/>
          <w:szCs w:val="18"/>
        </w:rPr>
      </w:pPr>
      <w:r>
        <w:rPr>
          <w:sz w:val="18"/>
          <w:szCs w:val="18"/>
        </w:rPr>
        <w:tab/>
        <w:t>3. De commissie beoordeelt de kandidaten aan de hand van het integriteitsprotocol. Is zij van oordeel dat problemen rond de integriteit van een kandidaat een ernstig risico vormen, dan laat zij die kandidaat niet toe tot het referendum. De kandidaat kan dat oordeel ter toetsing voorleggen aan de commissie voor geschil en beroep. De commissie voor geschil en beroep kan bepalen dat de kandidaat wordt toegelaten. Voor de kandidaten bekend worden gemaakt krijgen zij de gelegenheid zich terug te trekken.</w:t>
      </w:r>
    </w:p>
    <w:p w14:paraId="37253379" w14:textId="77777777" w:rsidR="009C4B12" w:rsidRDefault="009C4B12" w:rsidP="009C4B12">
      <w:pPr>
        <w:pStyle w:val="Geenafstand"/>
        <w:rPr>
          <w:sz w:val="18"/>
          <w:szCs w:val="18"/>
        </w:rPr>
      </w:pPr>
      <w:r>
        <w:rPr>
          <w:sz w:val="18"/>
          <w:szCs w:val="18"/>
        </w:rPr>
        <w:t>(…)</w:t>
      </w:r>
    </w:p>
    <w:p w14:paraId="29348C50" w14:textId="77777777" w:rsidR="009C4B12" w:rsidRDefault="009C4B12" w:rsidP="009C4B12">
      <w:pPr>
        <w:pStyle w:val="Geenafstand"/>
        <w:rPr>
          <w:sz w:val="18"/>
          <w:szCs w:val="18"/>
        </w:rPr>
      </w:pPr>
    </w:p>
    <w:p w14:paraId="5FF7AD5B" w14:textId="77777777" w:rsidR="009C4B12" w:rsidRPr="009C4B12" w:rsidRDefault="009C4B12" w:rsidP="009C4B12">
      <w:pPr>
        <w:pStyle w:val="Geenafstand"/>
        <w:rPr>
          <w:b/>
          <w:sz w:val="18"/>
          <w:szCs w:val="18"/>
        </w:rPr>
      </w:pPr>
      <w:r w:rsidRPr="009C4B12">
        <w:rPr>
          <w:b/>
          <w:sz w:val="18"/>
          <w:szCs w:val="18"/>
        </w:rPr>
        <w:t>HR Artikel 13. Het opstellen van de kandidatenlijst</w:t>
      </w:r>
    </w:p>
    <w:p w14:paraId="3BC26329" w14:textId="77777777" w:rsidR="009C4B12" w:rsidRDefault="009C4B12" w:rsidP="009C4B12">
      <w:pPr>
        <w:pStyle w:val="Geenafstand"/>
        <w:rPr>
          <w:sz w:val="18"/>
          <w:szCs w:val="18"/>
        </w:rPr>
      </w:pPr>
      <w:r>
        <w:rPr>
          <w:sz w:val="18"/>
          <w:szCs w:val="18"/>
        </w:rPr>
        <w:t>(...)</w:t>
      </w:r>
    </w:p>
    <w:p w14:paraId="2B62F356" w14:textId="77777777" w:rsidR="009C4B12" w:rsidRDefault="009C4B12" w:rsidP="009C4B12">
      <w:pPr>
        <w:pStyle w:val="Geenafstand"/>
        <w:rPr>
          <w:sz w:val="18"/>
          <w:szCs w:val="18"/>
        </w:rPr>
      </w:pPr>
      <w:r>
        <w:rPr>
          <w:sz w:val="18"/>
          <w:szCs w:val="18"/>
        </w:rPr>
        <w:tab/>
        <w:t>2. De externe kandidatencommissie beoordeelt de kandidaten aan de hand van het integriteitsprotocol. Is zij van oordeel dat problemen rond de integriteit van een kandidaat een ernstig risico vormen, dan laat zij die kandidaat niet toe tot de stemming op het congres. De kandidaat kan dat oordeel ter toetsing voorleggen aan de commissie voor geschil en beroep. De commissie voor geschil en beroep kan bepalen dat de kandidaat wordt toegelaten tot de stemming. Voor de kandidaten bekend worden gemaakt krijgen zij de gelegenheid zich terug te trekken.</w:t>
      </w:r>
    </w:p>
    <w:p w14:paraId="0E1E031C" w14:textId="77777777" w:rsidR="009C4B12" w:rsidRDefault="009C4B12" w:rsidP="009C4B12">
      <w:pPr>
        <w:pStyle w:val="Geenafstand"/>
        <w:rPr>
          <w:sz w:val="18"/>
          <w:szCs w:val="18"/>
        </w:rPr>
      </w:pPr>
      <w:r>
        <w:rPr>
          <w:sz w:val="18"/>
          <w:szCs w:val="18"/>
        </w:rPr>
        <w:tab/>
        <w:t>2. Een lid kan voorts worden voorgedragen door de externe kandidatencommissie. De commissie draagt geen kandidaten voor als problemen rond haar of zijn integriteit een ernstig risico vormen.</w:t>
      </w:r>
    </w:p>
    <w:p w14:paraId="306A0CFC" w14:textId="77777777" w:rsidR="009C4B12" w:rsidRDefault="009C4B12" w:rsidP="009C4B12">
      <w:pPr>
        <w:pStyle w:val="Geenafstand"/>
        <w:rPr>
          <w:sz w:val="18"/>
          <w:szCs w:val="18"/>
        </w:rPr>
      </w:pPr>
      <w:r>
        <w:rPr>
          <w:sz w:val="18"/>
          <w:szCs w:val="18"/>
        </w:rPr>
        <w:tab/>
        <w:t>(...)</w:t>
      </w:r>
    </w:p>
    <w:p w14:paraId="6F80E1C8" w14:textId="77777777" w:rsidR="009C4B12" w:rsidRDefault="009C4B12" w:rsidP="009C4B12">
      <w:pPr>
        <w:pStyle w:val="Geenafstand"/>
        <w:rPr>
          <w:sz w:val="18"/>
          <w:szCs w:val="18"/>
        </w:rPr>
      </w:pPr>
    </w:p>
    <w:p w14:paraId="3E62A560" w14:textId="77777777" w:rsidR="009C4B12" w:rsidRPr="00885C48" w:rsidRDefault="009C4B12" w:rsidP="009C4B12">
      <w:pPr>
        <w:pStyle w:val="Geenafstand"/>
        <w:rPr>
          <w:b/>
          <w:sz w:val="18"/>
          <w:szCs w:val="18"/>
        </w:rPr>
      </w:pPr>
      <w:r w:rsidRPr="00885C48">
        <w:rPr>
          <w:b/>
          <w:sz w:val="18"/>
          <w:szCs w:val="18"/>
        </w:rPr>
        <w:t>HR Artikel 22. Kandidaatstelling voor vacante functies in het partijbestuur</w:t>
      </w:r>
    </w:p>
    <w:p w14:paraId="696F271E" w14:textId="77777777" w:rsidR="009C4B12" w:rsidRDefault="009C4B12" w:rsidP="009C4B12">
      <w:pPr>
        <w:pStyle w:val="Geenafstand"/>
        <w:rPr>
          <w:sz w:val="18"/>
          <w:szCs w:val="18"/>
        </w:rPr>
      </w:pPr>
      <w:r>
        <w:rPr>
          <w:sz w:val="18"/>
          <w:szCs w:val="18"/>
        </w:rPr>
        <w:t>(...)</w:t>
      </w:r>
    </w:p>
    <w:p w14:paraId="683CA288" w14:textId="77777777" w:rsidR="009C4B12" w:rsidRDefault="009C4B12" w:rsidP="009C4B12">
      <w:pPr>
        <w:pStyle w:val="Geenafstand"/>
        <w:rPr>
          <w:sz w:val="18"/>
          <w:szCs w:val="18"/>
        </w:rPr>
      </w:pPr>
      <w:r>
        <w:rPr>
          <w:sz w:val="18"/>
          <w:szCs w:val="18"/>
        </w:rPr>
        <w:tab/>
        <w:t>2. De interne kandidatencommissie beoordeelt de kandidaten aan de hand van het integriteitsprotocol. Is zij van oordeel dat problemen rond de integriteit van een kandidaat een ernstig risico vormen, dan laat zij die kandidaat niet toe tot de stemming op het congres. De kandidaat kan dat oordeel ter toetsing voorleggen aan de commissie voor geschil en beroep. De commissie voor geschil en beroep kan bepalen dat de kandidaat wordt toegelaten tot de stemming op het congres.</w:t>
      </w:r>
    </w:p>
    <w:p w14:paraId="7934262D" w14:textId="77777777" w:rsidR="009C4B12" w:rsidRDefault="009C4B12" w:rsidP="009C4B12">
      <w:pPr>
        <w:pStyle w:val="Geenafstand"/>
        <w:rPr>
          <w:sz w:val="18"/>
          <w:szCs w:val="18"/>
        </w:rPr>
      </w:pPr>
      <w:r>
        <w:rPr>
          <w:sz w:val="18"/>
          <w:szCs w:val="18"/>
        </w:rPr>
        <w:tab/>
        <w:t>2. Een lid kan voorts worden voorgedragen door de interne kandidatencommissie. De commissie draagt geen kandidaten voor als problemen rond haar of zijn integriteit een ernstig risico vormen.</w:t>
      </w:r>
    </w:p>
    <w:p w14:paraId="60A98654" w14:textId="77777777" w:rsidR="000218FE" w:rsidRDefault="009C4B12" w:rsidP="009C4B12">
      <w:pPr>
        <w:pStyle w:val="Geenafstand"/>
        <w:rPr>
          <w:sz w:val="18"/>
          <w:szCs w:val="18"/>
        </w:rPr>
      </w:pPr>
      <w:r>
        <w:rPr>
          <w:sz w:val="18"/>
          <w:szCs w:val="18"/>
        </w:rPr>
        <w:t>(...)</w:t>
      </w:r>
    </w:p>
    <w:p w14:paraId="629339A0" w14:textId="77777777" w:rsidR="000218FE" w:rsidRDefault="000218FE">
      <w:pPr>
        <w:spacing w:line="240" w:lineRule="auto"/>
        <w:rPr>
          <w:sz w:val="18"/>
          <w:szCs w:val="18"/>
        </w:rPr>
      </w:pPr>
      <w:r>
        <w:rPr>
          <w:sz w:val="18"/>
          <w:szCs w:val="18"/>
        </w:rPr>
        <w:br w:type="page"/>
      </w:r>
    </w:p>
    <w:p w14:paraId="4516ABA8" w14:textId="77777777" w:rsidR="000218FE" w:rsidRPr="000218FE" w:rsidRDefault="000218FE" w:rsidP="000218FE">
      <w:pPr>
        <w:pStyle w:val="Geenafstand"/>
        <w:rPr>
          <w:rFonts w:eastAsia="DejaVu Sans" w:cs="Times New Roman"/>
          <w:b/>
          <w:sz w:val="28"/>
          <w:lang w:eastAsia="nl-NL"/>
        </w:rPr>
      </w:pPr>
      <w:r w:rsidRPr="000218FE">
        <w:rPr>
          <w:b/>
          <w:caps/>
          <w:sz w:val="24"/>
        </w:rPr>
        <w:lastRenderedPageBreak/>
        <w:t>Bijlage 2:</w:t>
      </w:r>
      <w:r w:rsidRPr="000218FE">
        <w:rPr>
          <w:b/>
        </w:rPr>
        <w:br/>
      </w:r>
      <w:r w:rsidRPr="000218FE">
        <w:rPr>
          <w:b/>
        </w:rPr>
        <w:br/>
      </w:r>
      <w:r w:rsidRPr="000218FE">
        <w:rPr>
          <w:b/>
          <w:sz w:val="28"/>
        </w:rPr>
        <w:t xml:space="preserve">Toelichting </w:t>
      </w:r>
      <w:r w:rsidRPr="000218FE">
        <w:rPr>
          <w:b/>
          <w:sz w:val="28"/>
          <w:u w:val="single"/>
        </w:rPr>
        <w:t>Landelijke</w:t>
      </w:r>
      <w:r w:rsidRPr="000218FE">
        <w:rPr>
          <w:b/>
          <w:sz w:val="28"/>
        </w:rPr>
        <w:t xml:space="preserve"> Afdrachtregeling GroenLinks</w:t>
      </w:r>
    </w:p>
    <w:p w14:paraId="11C42187" w14:textId="77777777" w:rsidR="000218FE" w:rsidRDefault="000218FE" w:rsidP="000218FE">
      <w:pPr>
        <w:pStyle w:val="Geenafstand"/>
      </w:pPr>
      <w:r>
        <w:t>Alle leden van GroenLinks die vertegenwoordigend werk verrichten in een parlementair orgaan of bestuur, zijn afdrachtplichtig; dat betekent dat je een deel van je vergoeding als GroenLinks-vertegenwoordiger overmaakt aan de partij. De GroenLinks-organisatie "draait" voor 35% op deze afdrachten.</w:t>
      </w:r>
    </w:p>
    <w:p w14:paraId="2C46F530" w14:textId="77777777" w:rsidR="000218FE" w:rsidRDefault="000218FE" w:rsidP="000218FE">
      <w:pPr>
        <w:pStyle w:val="Geenafstand"/>
      </w:pPr>
      <w:r>
        <w:t>Hoe werkt het?</w:t>
      </w:r>
    </w:p>
    <w:p w14:paraId="3938EE4E" w14:textId="77777777" w:rsidR="000218FE" w:rsidRDefault="000218FE" w:rsidP="000218FE">
      <w:pPr>
        <w:pStyle w:val="Geenafstand"/>
      </w:pPr>
      <w:r>
        <w:t xml:space="preserve">Bij je kandidaatstelling heb je ingestemd met deze regeling (via het bewilligingsformulier). </w:t>
      </w:r>
    </w:p>
    <w:p w14:paraId="581B0532" w14:textId="77777777" w:rsidR="000218FE" w:rsidRDefault="000218FE" w:rsidP="000218FE">
      <w:pPr>
        <w:pStyle w:val="Geenafstand"/>
      </w:pPr>
      <w:r>
        <w:t xml:space="preserve">Zodra je gekozen bent, vragen we je aanvullende gegevens, via de afdrachtverklaring die je kunt downloaden van GLweb, een website voor actieve GroenLinksers (achter login) </w:t>
      </w:r>
    </w:p>
    <w:p w14:paraId="1FA3275B" w14:textId="77777777" w:rsidR="000218FE" w:rsidRDefault="000218FE" w:rsidP="000218FE">
      <w:pPr>
        <w:pStyle w:val="Geenafstand"/>
      </w:pPr>
      <w:r>
        <w:t xml:space="preserve">Je kunt zelf kiezen hoe je de afdracht overmaakt: als je kiest voor periodieke overschrijving of notariële akte maak je het bedrag over naar rekening 78.68.08.969 ten name van GroenLinks Afdrachten te Utrecht; als je kiest voor overmaken per acceptgiro, sturen we per kwartaal een factuur. </w:t>
      </w:r>
    </w:p>
    <w:p w14:paraId="51299FE1" w14:textId="77777777" w:rsidR="000218FE" w:rsidRDefault="000218FE" w:rsidP="000218FE">
      <w:pPr>
        <w:pStyle w:val="Geenafstand"/>
      </w:pPr>
      <w:r>
        <w:t xml:space="preserve">De eerste keer krijg je een factuur met het juiste bedrag. </w:t>
      </w:r>
      <w:r>
        <w:br/>
      </w:r>
    </w:p>
    <w:p w14:paraId="44E76210" w14:textId="77777777" w:rsidR="000218FE" w:rsidRPr="000218FE" w:rsidRDefault="000218FE" w:rsidP="000218FE">
      <w:pPr>
        <w:pStyle w:val="Geenafstand"/>
        <w:rPr>
          <w:b/>
        </w:rPr>
      </w:pPr>
      <w:r w:rsidRPr="000218FE">
        <w:rPr>
          <w:b/>
        </w:rPr>
        <w:t>De Afdrachtregeling</w:t>
      </w:r>
    </w:p>
    <w:p w14:paraId="7BA9EC28" w14:textId="77777777" w:rsidR="000218FE" w:rsidRDefault="000218FE" w:rsidP="000218FE">
      <w:pPr>
        <w:pStyle w:val="Geenafstand"/>
      </w:pPr>
      <w:r>
        <w:t>De GroenLinks Afdrachtregeling bestaat uit twee elementen:</w:t>
      </w:r>
    </w:p>
    <w:p w14:paraId="40D5AD66" w14:textId="77777777" w:rsidR="000218FE" w:rsidRDefault="000218FE" w:rsidP="000218FE">
      <w:pPr>
        <w:pStyle w:val="Geenafstand"/>
      </w:pPr>
      <w:r>
        <w:t>1- De Afdrachtregeling zelf wordt door het congres vastgesteld (zie bijlage)</w:t>
      </w:r>
    </w:p>
    <w:p w14:paraId="6069E710" w14:textId="77777777" w:rsidR="000218FE" w:rsidRDefault="000218FE" w:rsidP="000218FE">
      <w:pPr>
        <w:pStyle w:val="Geenafstand"/>
      </w:pPr>
      <w:r>
        <w:t xml:space="preserve">2- Het Uitvoeringsbesluit bevat gedetailleerder informatie en wordt door het bestuur vastgesteld (laatste versie: </w:t>
      </w:r>
      <w:hyperlink r:id="rId9" w:history="1">
        <w:r>
          <w:rPr>
            <w:rStyle w:val="Hyperlink"/>
          </w:rPr>
          <w:t>pdf</w:t>
        </w:r>
      </w:hyperlink>
      <w:r>
        <w:rPr>
          <w:rStyle w:val="Hyperlink"/>
        </w:rPr>
        <w:t xml:space="preserve"> </w:t>
      </w:r>
      <w:r>
        <w:t>of als je nog niet in kunt loggen op te vragen bij de kandidatencommissie)</w:t>
      </w:r>
      <w:r>
        <w:br/>
      </w:r>
    </w:p>
    <w:p w14:paraId="59D235D1" w14:textId="77777777" w:rsidR="000218FE" w:rsidRPr="000218FE" w:rsidRDefault="000218FE" w:rsidP="000218FE">
      <w:pPr>
        <w:pStyle w:val="Geenafstand"/>
        <w:rPr>
          <w:b/>
        </w:rPr>
      </w:pPr>
      <w:r w:rsidRPr="000218FE">
        <w:rPr>
          <w:b/>
        </w:rPr>
        <w:t>Voor wie geldt de afdrachtregeling?</w:t>
      </w:r>
    </w:p>
    <w:p w14:paraId="70676711" w14:textId="77777777" w:rsidR="000218FE" w:rsidRDefault="000218FE" w:rsidP="000218FE">
      <w:pPr>
        <w:pStyle w:val="Geenafstand"/>
      </w:pPr>
      <w:r>
        <w:t>1- Vertegenwoordigers van GroenLinks (zie formele tekst afdrachtregeling verderop)</w:t>
      </w:r>
      <w:r>
        <w:br/>
        <w:t>2- Vertegenwoordigers van een lokale partij</w:t>
      </w:r>
      <w:r>
        <w:br/>
        <w:t>In november 2009 is door het congres een vernieuwde Afdrachtregeling vastgesteld. Daarin staat o.a. dat GroenLinks-leden die voor een lokale partij actief zijn kunnen kiezen voor het betalen van 50% van de afdracht in ruil voor alle ondersteuning die het Landelijk Bureau biedt. In veel gemeenten waar GroenLinks niet in de raad vertegenwoordigd is zijn wel GroenLinks leden actief voor een lokale partij, als raadslid of als wethouder. Ook die raadsleden en wethouders willen we graag kennen, informeren en ondersteunen. Dat kan alleen als afdelingen deze mensen bij ons aanmelden.</w:t>
      </w:r>
      <w:r>
        <w:br/>
        <w:t>Het voordeel daarvan is dat wij deze mensen kunnen abonneren op de GLweb.update, maar ook dat wij hen eventueel kunnen benaderen voor een specifiek op deze groep gericht aanbod voor een training bv.</w:t>
      </w:r>
    </w:p>
    <w:p w14:paraId="49E9F6B4" w14:textId="77777777" w:rsidR="000218FE" w:rsidRDefault="000218FE" w:rsidP="000218FE">
      <w:pPr>
        <w:pStyle w:val="Geenafstand"/>
      </w:pPr>
      <w:r>
        <w:t>Het is ook mogelijk om niet voor deze afdrachtregeling te kiezen en toch gebruik te maken van bepaalde onderdelen van het aanbod van het Landelijk Bureau (voor die onderdelen vragen we dan een extra bijdrage).</w:t>
      </w:r>
    </w:p>
    <w:p w14:paraId="2FAA373A" w14:textId="77777777" w:rsidR="000218FE" w:rsidRPr="000218FE" w:rsidRDefault="000218FE" w:rsidP="000218FE">
      <w:pPr>
        <w:pStyle w:val="Geenafstand"/>
        <w:rPr>
          <w:b/>
        </w:rPr>
      </w:pPr>
      <w:r>
        <w:br/>
      </w:r>
      <w:r w:rsidRPr="000218FE">
        <w:rPr>
          <w:b/>
        </w:rPr>
        <w:t>Aanmelden</w:t>
      </w:r>
    </w:p>
    <w:p w14:paraId="30156BC3" w14:textId="77777777" w:rsidR="000218FE" w:rsidRDefault="000218FE" w:rsidP="000218FE">
      <w:pPr>
        <w:pStyle w:val="Geenafstand"/>
      </w:pPr>
      <w:r>
        <w:t>Met de afdrachtverklaring kun je je als afdrachtplichtige aanmelden bij het landelijk bureau. Na de verkiezingen krijg je hier meer informatie over. In verband met de gevraagde handtekening graag printen en opsturen naar het adres dat op het formulier staat.</w:t>
      </w:r>
      <w:r>
        <w:br/>
      </w:r>
    </w:p>
    <w:p w14:paraId="40D3DA74" w14:textId="77777777" w:rsidR="000218FE" w:rsidRPr="000218FE" w:rsidRDefault="000218FE" w:rsidP="000218FE">
      <w:pPr>
        <w:pStyle w:val="Geenafstand"/>
        <w:rPr>
          <w:b/>
        </w:rPr>
      </w:pPr>
      <w:r w:rsidRPr="000218FE">
        <w:rPr>
          <w:b/>
        </w:rPr>
        <w:t>Meer informatie</w:t>
      </w:r>
    </w:p>
    <w:p w14:paraId="1A7059FA" w14:textId="77777777" w:rsidR="000218FE" w:rsidRDefault="000218FE" w:rsidP="000218FE">
      <w:pPr>
        <w:pStyle w:val="Geenafstand"/>
      </w:pPr>
      <w:r>
        <w:t xml:space="preserve">Voor vragen kun je contact opnemen met de afdeling Financiën via </w:t>
      </w:r>
      <w:hyperlink r:id="rId10" w:history="1">
        <w:r>
          <w:rPr>
            <w:rStyle w:val="Hyperlink"/>
          </w:rPr>
          <w:t>afdrachten@groenlinks.nl</w:t>
        </w:r>
      </w:hyperlink>
    </w:p>
    <w:p w14:paraId="63388A62" w14:textId="77777777" w:rsidR="000218FE" w:rsidRDefault="000218FE" w:rsidP="000218FE">
      <w:pPr>
        <w:pStyle w:val="Geenafstand"/>
      </w:pPr>
    </w:p>
    <w:p w14:paraId="0B21C525" w14:textId="77777777" w:rsidR="000218FE" w:rsidRPr="000218FE" w:rsidRDefault="000218FE" w:rsidP="000218FE">
      <w:pPr>
        <w:pStyle w:val="Geenafstand"/>
        <w:rPr>
          <w:b/>
        </w:rPr>
      </w:pPr>
      <w:r w:rsidRPr="000218FE">
        <w:rPr>
          <w:b/>
          <w:sz w:val="21"/>
          <w:szCs w:val="21"/>
        </w:rPr>
        <w:t>Formele tekst Afdrachtregeling</w:t>
      </w:r>
      <w:r w:rsidRPr="000218FE">
        <w:rPr>
          <w:b/>
          <w:sz w:val="21"/>
          <w:szCs w:val="21"/>
        </w:rPr>
        <w:br/>
        <w:t>AFDRACHTREGELING VOOR VOLKSVERTEGENWOORDIGERS EN</w:t>
      </w:r>
      <w:r w:rsidRPr="000218FE">
        <w:rPr>
          <w:rFonts w:eastAsia="Verdana"/>
          <w:b/>
          <w:sz w:val="21"/>
          <w:szCs w:val="21"/>
        </w:rPr>
        <w:t xml:space="preserve"> </w:t>
      </w:r>
      <w:r w:rsidRPr="000218FE">
        <w:rPr>
          <w:b/>
          <w:sz w:val="21"/>
          <w:szCs w:val="21"/>
        </w:rPr>
        <w:t xml:space="preserve">BESTUURDERS </w:t>
      </w:r>
      <w:r w:rsidRPr="000218FE">
        <w:rPr>
          <w:b/>
        </w:rPr>
        <w:br/>
      </w:r>
    </w:p>
    <w:p w14:paraId="2994D35E" w14:textId="77777777" w:rsidR="000218FE" w:rsidRPr="000218FE" w:rsidRDefault="000218FE" w:rsidP="000218FE">
      <w:pPr>
        <w:pStyle w:val="Geenafstand"/>
        <w:rPr>
          <w:b/>
        </w:rPr>
      </w:pPr>
      <w:r w:rsidRPr="000218FE">
        <w:rPr>
          <w:b/>
        </w:rPr>
        <w:t>1. Inleiding</w:t>
      </w:r>
    </w:p>
    <w:p w14:paraId="4D7D7618" w14:textId="77777777" w:rsidR="000218FE" w:rsidRDefault="000218FE" w:rsidP="000218FE">
      <w:pPr>
        <w:pStyle w:val="Geenafstand"/>
      </w:pPr>
      <w:r>
        <w:t>De afdrachtregeling is in 1990 door het congres van GroenLinks vastgesteld. Op 18 maart 2000 heeft het congres tot verandering van de regeling besloten per 1 juli 2000. In 2005 en 2009 is naar aanleiding van discussies in de partijraad en het partijbestuur de regeling aangepast. In 2014 zijn de deelraden in Amsterdam en Rotterdam opgeheven en is de “geldigheid” aangepast.</w:t>
      </w:r>
    </w:p>
    <w:p w14:paraId="6128525B" w14:textId="77777777" w:rsidR="000218FE" w:rsidRPr="000218FE" w:rsidRDefault="000218FE" w:rsidP="000218FE">
      <w:pPr>
        <w:pStyle w:val="Geenafstand"/>
        <w:rPr>
          <w:b/>
        </w:rPr>
      </w:pPr>
      <w:r w:rsidRPr="000218FE">
        <w:rPr>
          <w:b/>
        </w:rPr>
        <w:lastRenderedPageBreak/>
        <w:br/>
        <w:t>2. Geldigheid</w:t>
      </w:r>
    </w:p>
    <w:p w14:paraId="62EC4C84" w14:textId="77777777" w:rsidR="000218FE" w:rsidRDefault="000218FE" w:rsidP="000218FE">
      <w:pPr>
        <w:pStyle w:val="Geenafstand"/>
      </w:pPr>
      <w:r>
        <w:t>De afdrachtregeling van GroenLinks geldt voor volksvertegenwoordigers; (duo)leden van (deel)gemeenteraden, Provinciale Staten, Tweede Kamer, Eerste Kamer en Europees Parlement) en bestuurders (gebieds- en bestuurscommissieleden, wethouders, burgemeesters, gedeputeerden, commissarissen van de Koningin, staatssecretarissen, ministers en eurocommissarissen).</w:t>
      </w:r>
    </w:p>
    <w:p w14:paraId="1E404D88" w14:textId="77777777" w:rsidR="000218FE" w:rsidRDefault="000218FE" w:rsidP="000218FE">
      <w:pPr>
        <w:pStyle w:val="Geenafstand"/>
      </w:pPr>
    </w:p>
    <w:p w14:paraId="23EB0B43" w14:textId="77777777" w:rsidR="000218FE" w:rsidRPr="000218FE" w:rsidRDefault="000218FE" w:rsidP="000218FE">
      <w:pPr>
        <w:pStyle w:val="Geenafstand"/>
        <w:rPr>
          <w:b/>
        </w:rPr>
      </w:pPr>
      <w:r w:rsidRPr="000218FE">
        <w:rPr>
          <w:b/>
        </w:rPr>
        <w:t>3. Afdracht Criteria</w:t>
      </w:r>
    </w:p>
    <w:p w14:paraId="0B1BCD4E" w14:textId="77777777" w:rsidR="000218FE" w:rsidRDefault="000218FE" w:rsidP="000218FE">
      <w:pPr>
        <w:pStyle w:val="Geenafstand"/>
      </w:pPr>
      <w:r>
        <w:t xml:space="preserve">De afdrachtregeling is gerelateerd aan de wettelijk vastgestelde vergoeding voor vertegenwoordigende c.q. bestuurlijke arbeid en wordt als volgt vastgesteld: </w:t>
      </w:r>
    </w:p>
    <w:p w14:paraId="449FD325" w14:textId="77777777" w:rsidR="000218FE" w:rsidRDefault="000218FE" w:rsidP="000218FE">
      <w:pPr>
        <w:pStyle w:val="Geenafstand"/>
      </w:pPr>
      <w:r>
        <w:t>Voor (duo)leden van (deel)gemeenteraden, Provinciale Staten en Eerste Kamer</w:t>
      </w:r>
      <w:r>
        <w:rPr>
          <w:rFonts w:eastAsia="Verdana"/>
        </w:rPr>
        <w:t xml:space="preserve"> </w:t>
      </w:r>
      <w:r>
        <w:t xml:space="preserve">is de afdracht 10 procent van de bruto vergoeding. </w:t>
      </w:r>
    </w:p>
    <w:p w14:paraId="427419EB" w14:textId="77777777" w:rsidR="000218FE" w:rsidRDefault="000218FE" w:rsidP="000218FE">
      <w:pPr>
        <w:pStyle w:val="Geenafstand"/>
      </w:pPr>
      <w:r>
        <w:t xml:space="preserve">Voor parttime wethouders, wethouders in kleine gemeenten, gebieds- en bestuurscommissiebestuurders, die een vergoeding ontvangen tot de maximale vergoeding voor een gemeenteraadslid (in 2014 € 26.531,45 per jaar) is de afdracht 10 procent van de bruto vergoeding. </w:t>
      </w:r>
    </w:p>
    <w:p w14:paraId="7B13204A" w14:textId="77777777" w:rsidR="000218FE" w:rsidRDefault="000218FE" w:rsidP="000218FE">
      <w:pPr>
        <w:pStyle w:val="Geenafstand"/>
      </w:pPr>
      <w:r>
        <w:t>Voor volksvertegenwoordigers en bestuurders met een bruto vergoeding hoger</w:t>
      </w:r>
      <w:r>
        <w:rPr>
          <w:rFonts w:eastAsia="Verdana"/>
        </w:rPr>
        <w:t xml:space="preserve"> </w:t>
      </w:r>
      <w:r>
        <w:t xml:space="preserve">dan de maximale vergoeding voor een gemeenteraadslid (in 2014 € 26.531,45 per jaar), doch die niet hoger is dan de maximale vergoeding van klasse 2 (in 2014 € 59.577 per jaar) bedraagt de afdracht 12,5 procent over de gehele vergoeding. Bij een hogere </w:t>
      </w:r>
      <w:r>
        <w:rPr>
          <w:rFonts w:eastAsia="Verdana"/>
        </w:rPr>
        <w:t xml:space="preserve"> </w:t>
      </w:r>
      <w:r>
        <w:t xml:space="preserve">vergoeding dan het maximum in klasse 2 bedraagt de afdracht 12,5 procent over </w:t>
      </w:r>
    </w:p>
    <w:p w14:paraId="27CAA182" w14:textId="77777777" w:rsidR="000218FE" w:rsidRDefault="000218FE" w:rsidP="000218FE">
      <w:pPr>
        <w:pStyle w:val="Geenafstand"/>
      </w:pPr>
      <w:r>
        <w:t>€ 59.577 plus 15 procent over het meerdere.</w:t>
      </w:r>
    </w:p>
    <w:p w14:paraId="23A2BDFD" w14:textId="77777777" w:rsidR="000218FE" w:rsidRPr="000218FE" w:rsidRDefault="000218FE" w:rsidP="000218FE">
      <w:pPr>
        <w:pStyle w:val="Geenafstand"/>
        <w:rPr>
          <w:b/>
        </w:rPr>
      </w:pPr>
      <w:r w:rsidRPr="000218FE">
        <w:rPr>
          <w:b/>
        </w:rPr>
        <w:br/>
        <w:t>4. Vrijstellingsregeling</w:t>
      </w:r>
    </w:p>
    <w:p w14:paraId="355F4A82" w14:textId="77777777" w:rsidR="000218FE" w:rsidRDefault="000218FE" w:rsidP="000218FE">
      <w:pPr>
        <w:pStyle w:val="Geenafstand"/>
      </w:pPr>
      <w:r>
        <w:t xml:space="preserve">Er kunnen redenen zijn om (gedeeltelijke) vrijstelling van afdracht aan te vragen. Daartoe gelden de volgende criteria </w:t>
      </w:r>
    </w:p>
    <w:p w14:paraId="23BA2E87" w14:textId="77777777" w:rsidR="000218FE" w:rsidRDefault="000218FE" w:rsidP="000218FE">
      <w:pPr>
        <w:pStyle w:val="Geenafstand"/>
        <w:numPr>
          <w:ilvl w:val="0"/>
          <w:numId w:val="8"/>
        </w:numPr>
      </w:pPr>
      <w:r>
        <w:t>Vrijstellingsgrens</w:t>
      </w:r>
    </w:p>
    <w:p w14:paraId="3897A797" w14:textId="77777777" w:rsidR="000218FE" w:rsidRDefault="000218FE" w:rsidP="000218FE">
      <w:pPr>
        <w:pStyle w:val="Geenafstand"/>
        <w:numPr>
          <w:ilvl w:val="1"/>
          <w:numId w:val="8"/>
        </w:numPr>
      </w:pPr>
      <w:r>
        <w:t>Als een totaal bruto jaar inkomen niet hoger is dan de maximale raadsvergoeding in de grootste gemeente kan aanspraak worden gemaakt op vrijstelling van de afdrachtverplichting.</w:t>
      </w:r>
    </w:p>
    <w:p w14:paraId="2D052EB0" w14:textId="77777777" w:rsidR="000218FE" w:rsidRDefault="000218FE" w:rsidP="000218FE">
      <w:pPr>
        <w:pStyle w:val="Geenafstand"/>
        <w:numPr>
          <w:ilvl w:val="0"/>
          <w:numId w:val="8"/>
        </w:numPr>
      </w:pPr>
      <w:r>
        <w:t>Armoedeval</w:t>
      </w:r>
    </w:p>
    <w:p w14:paraId="3ADCDFD1" w14:textId="77777777" w:rsidR="000218FE" w:rsidRDefault="000218FE" w:rsidP="000218FE">
      <w:pPr>
        <w:pStyle w:val="Geenafstand"/>
        <w:numPr>
          <w:ilvl w:val="1"/>
          <w:numId w:val="8"/>
        </w:numPr>
      </w:pPr>
      <w:r>
        <w:t xml:space="preserve">Mits het bruto jaarinkomen na aftrek van afdracht onder de onder a genoemde grens </w:t>
      </w:r>
      <w:r>
        <w:tab/>
        <w:t>komt, kan (gedeeltelijke) vrijstelling worden aangevraagd.</w:t>
      </w:r>
    </w:p>
    <w:p w14:paraId="46833283" w14:textId="77777777" w:rsidR="000218FE" w:rsidRDefault="000218FE" w:rsidP="000218FE">
      <w:pPr>
        <w:pStyle w:val="Geenafstand"/>
        <w:numPr>
          <w:ilvl w:val="0"/>
          <w:numId w:val="8"/>
        </w:numPr>
      </w:pPr>
      <w:r>
        <w:t>Uitzonderingen</w:t>
      </w:r>
    </w:p>
    <w:p w14:paraId="3235A069" w14:textId="77777777" w:rsidR="000218FE" w:rsidRDefault="000218FE" w:rsidP="000218FE">
      <w:pPr>
        <w:pStyle w:val="Geenafstand"/>
        <w:numPr>
          <w:ilvl w:val="1"/>
          <w:numId w:val="8"/>
        </w:numPr>
      </w:pPr>
      <w:r>
        <w:t xml:space="preserve">In bijzondere gevallen kan een verzoek worden gedaan om gedeeltelijke of gehele vrijstelling van de afdracht. </w:t>
      </w:r>
    </w:p>
    <w:p w14:paraId="4E57A74C" w14:textId="77777777" w:rsidR="000218FE" w:rsidRDefault="000218FE" w:rsidP="000218FE">
      <w:pPr>
        <w:pStyle w:val="Geenafstand"/>
      </w:pPr>
      <w:r>
        <w:t>Vrijstellingen worden per kalenderjaar verstrekt en dienen per kalenderjaar te worden aangevraagd bij de afdeling financiën van het landelijk partijbureau.</w:t>
      </w:r>
    </w:p>
    <w:p w14:paraId="13B9EF92" w14:textId="77777777" w:rsidR="000218FE" w:rsidRDefault="000218FE" w:rsidP="000218FE">
      <w:pPr>
        <w:pStyle w:val="Geenafstand"/>
      </w:pPr>
    </w:p>
    <w:p w14:paraId="5F286929" w14:textId="77777777" w:rsidR="000218FE" w:rsidRPr="000218FE" w:rsidRDefault="000218FE" w:rsidP="000218FE">
      <w:pPr>
        <w:pStyle w:val="Geenafstand"/>
        <w:rPr>
          <w:b/>
        </w:rPr>
      </w:pPr>
      <w:r w:rsidRPr="000218FE">
        <w:rPr>
          <w:b/>
        </w:rPr>
        <w:t>5. Afdrachten aan afdelingen</w:t>
      </w:r>
    </w:p>
    <w:p w14:paraId="2C5741C8" w14:textId="77777777" w:rsidR="000218FE" w:rsidRDefault="000218FE" w:rsidP="000218FE">
      <w:pPr>
        <w:pStyle w:val="Geenafstand"/>
      </w:pPr>
      <w:r>
        <w:t>Afdelingen mogen nadere afdrachten bedingen bij hen die in aanmerking komen om een afdracht te doen. Deze extra afdrachten kunnen echter niet ten koste gaan van de afdrachten aan GroenLinks landelijk; de landelijke afdracht gaat altijd voor.</w:t>
      </w:r>
    </w:p>
    <w:p w14:paraId="2A83611C" w14:textId="77777777" w:rsidR="000218FE" w:rsidRDefault="000218FE">
      <w:pPr>
        <w:spacing w:line="240" w:lineRule="auto"/>
      </w:pPr>
      <w:r>
        <w:br w:type="page"/>
      </w:r>
    </w:p>
    <w:p w14:paraId="0D3145A4" w14:textId="368946FB" w:rsidR="000218FE" w:rsidRPr="000218FE" w:rsidRDefault="000218FE" w:rsidP="000218FE">
      <w:pPr>
        <w:pStyle w:val="Geenafstand"/>
        <w:rPr>
          <w:rFonts w:eastAsia="DejaVu Sans" w:cs="Times New Roman"/>
          <w:b/>
          <w:sz w:val="28"/>
          <w:lang w:eastAsia="nl-NL"/>
        </w:rPr>
      </w:pPr>
      <w:r>
        <w:rPr>
          <w:b/>
          <w:caps/>
          <w:sz w:val="24"/>
        </w:rPr>
        <w:lastRenderedPageBreak/>
        <w:t>Bijlage 3</w:t>
      </w:r>
      <w:r w:rsidRPr="000218FE">
        <w:rPr>
          <w:b/>
          <w:caps/>
          <w:sz w:val="24"/>
        </w:rPr>
        <w:t>:</w:t>
      </w:r>
      <w:r w:rsidRPr="000218FE">
        <w:rPr>
          <w:b/>
        </w:rPr>
        <w:br/>
      </w:r>
      <w:r w:rsidRPr="000218FE">
        <w:rPr>
          <w:b/>
        </w:rPr>
        <w:br/>
      </w:r>
      <w:r w:rsidRPr="000218FE">
        <w:rPr>
          <w:b/>
          <w:sz w:val="28"/>
        </w:rPr>
        <w:t xml:space="preserve">Toelichting </w:t>
      </w:r>
      <w:r>
        <w:rPr>
          <w:b/>
          <w:sz w:val="28"/>
          <w:u w:val="single"/>
        </w:rPr>
        <w:t>Lokale</w:t>
      </w:r>
      <w:r w:rsidRPr="000218FE">
        <w:rPr>
          <w:b/>
          <w:sz w:val="28"/>
        </w:rPr>
        <w:t xml:space="preserve"> Afdrachtregeling GroenLinks</w:t>
      </w:r>
      <w:r w:rsidR="00565007">
        <w:rPr>
          <w:b/>
          <w:sz w:val="28"/>
        </w:rPr>
        <w:t xml:space="preserve"> Den Bosch</w:t>
      </w:r>
    </w:p>
    <w:p w14:paraId="36496F95" w14:textId="77777777" w:rsidR="009C4B12" w:rsidRPr="000218FE" w:rsidRDefault="009C4B12" w:rsidP="000218FE">
      <w:pPr>
        <w:pStyle w:val="Geenafstand"/>
      </w:pPr>
    </w:p>
    <w:p w14:paraId="3A4A7A26" w14:textId="77777777" w:rsidR="009C4B12" w:rsidRDefault="009C4B12" w:rsidP="009C4B12">
      <w:pPr>
        <w:pStyle w:val="Geenafstand"/>
      </w:pPr>
    </w:p>
    <w:p w14:paraId="12D439BB" w14:textId="5FF6C7F0" w:rsidR="00722828" w:rsidRPr="00722828" w:rsidRDefault="00722828" w:rsidP="00EC2382">
      <w:pPr>
        <w:pStyle w:val="Geenafstand"/>
        <w:numPr>
          <w:ilvl w:val="0"/>
          <w:numId w:val="15"/>
        </w:numPr>
      </w:pPr>
      <w:r w:rsidRPr="00722828">
        <w:t>Voor raadsleden en eventuele wethouder(s) voor GroenLinks in ’s-Hertogenbosch geldt dat aan de afdeling 10% van de bruto vergoeding wordt afgedragen.</w:t>
      </w:r>
    </w:p>
    <w:p w14:paraId="779DB236" w14:textId="77777777" w:rsidR="00722828" w:rsidRPr="00722828" w:rsidRDefault="00722828" w:rsidP="00EC2382">
      <w:pPr>
        <w:pStyle w:val="Geenafstand"/>
        <w:numPr>
          <w:ilvl w:val="0"/>
          <w:numId w:val="15"/>
        </w:numPr>
      </w:pPr>
      <w:r w:rsidRPr="00722828">
        <w:t>Deze afdracht is in principe bestemd voor het opbouwen gedurende de zittingsperiode van een fonds waaruit de campagne voor de volgende lokale verkiezingen wordt bekostigd.</w:t>
      </w:r>
    </w:p>
    <w:p w14:paraId="563CE789" w14:textId="19611EF4" w:rsidR="00C25693" w:rsidRPr="00177BD3" w:rsidRDefault="00722828" w:rsidP="00EC2382">
      <w:pPr>
        <w:pStyle w:val="Geenafstand"/>
        <w:numPr>
          <w:ilvl w:val="0"/>
          <w:numId w:val="15"/>
        </w:numPr>
      </w:pPr>
      <w:r w:rsidRPr="00722828">
        <w:t>Ook plaatselijk geldt de vrijstellingsregeling zoals die landelijk is vastgesteld.</w:t>
      </w:r>
    </w:p>
    <w:sectPr w:rsidR="00C25693" w:rsidRPr="00177BD3" w:rsidSect="009C4B12">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enlo Regular">
    <w:altName w:val="Lucida Console"/>
    <w:charset w:val="00"/>
    <w:family w:val="auto"/>
    <w:pitch w:val="variable"/>
    <w:sig w:usb0="00000003" w:usb1="00000000" w:usb2="00000000" w:usb3="00000000" w:csb0="00000001" w:csb1="00000000"/>
  </w:font>
  <w:font w:name="DejaVu Sans">
    <w:altName w:val="Yu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lowerLetter"/>
      <w:lvlText w:val="%1."/>
      <w:lvlJc w:val="left"/>
      <w:pPr>
        <w:tabs>
          <w:tab w:val="num" w:pos="0"/>
        </w:tabs>
        <w:ind w:left="1287" w:hanging="360"/>
      </w:pPr>
      <w:rPr>
        <w:b w:val="0"/>
        <w:i w:val="0"/>
      </w:r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A000D9"/>
    <w:multiLevelType w:val="hybridMultilevel"/>
    <w:tmpl w:val="68168CA2"/>
    <w:lvl w:ilvl="0" w:tplc="4702A564">
      <w:numFmt w:val="bullet"/>
      <w:lvlText w:val="-"/>
      <w:lvlJc w:val="left"/>
      <w:pPr>
        <w:ind w:left="720" w:hanging="360"/>
      </w:pPr>
      <w:rPr>
        <w:rFonts w:ascii="Verdana" w:eastAsia="Calibri" w:hAnsi="Verdana"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88460D"/>
    <w:multiLevelType w:val="hybridMultilevel"/>
    <w:tmpl w:val="2578D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2C20A8"/>
    <w:multiLevelType w:val="hybridMultilevel"/>
    <w:tmpl w:val="F70C1B82"/>
    <w:lvl w:ilvl="0" w:tplc="4702A564">
      <w:numFmt w:val="bullet"/>
      <w:lvlText w:val="-"/>
      <w:lvlJc w:val="left"/>
      <w:pPr>
        <w:ind w:left="720" w:hanging="360"/>
      </w:pPr>
      <w:rPr>
        <w:rFonts w:ascii="Verdana" w:eastAsia="Calibri" w:hAnsi="Verdana"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B44F98"/>
    <w:multiLevelType w:val="hybridMultilevel"/>
    <w:tmpl w:val="8C04FBDA"/>
    <w:lvl w:ilvl="0" w:tplc="4702A564">
      <w:numFmt w:val="bullet"/>
      <w:lvlText w:val="-"/>
      <w:lvlJc w:val="left"/>
      <w:pPr>
        <w:ind w:left="720" w:hanging="360"/>
      </w:pPr>
      <w:rPr>
        <w:rFonts w:ascii="Verdana" w:eastAsia="Calibri" w:hAnsi="Verdana"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4B32EA"/>
    <w:multiLevelType w:val="hybridMultilevel"/>
    <w:tmpl w:val="E4C6FD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C044D66"/>
    <w:multiLevelType w:val="hybridMultilevel"/>
    <w:tmpl w:val="2B8602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FF16BA"/>
    <w:multiLevelType w:val="hybridMultilevel"/>
    <w:tmpl w:val="6C740EE6"/>
    <w:lvl w:ilvl="0" w:tplc="4702A564">
      <w:numFmt w:val="bullet"/>
      <w:lvlText w:val="-"/>
      <w:lvlJc w:val="left"/>
      <w:pPr>
        <w:ind w:left="720" w:hanging="360"/>
      </w:pPr>
      <w:rPr>
        <w:rFonts w:ascii="Verdana" w:eastAsia="Calibri" w:hAnsi="Verdana" w:cs="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D164F"/>
    <w:multiLevelType w:val="hybridMultilevel"/>
    <w:tmpl w:val="4F3057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7958B4"/>
    <w:multiLevelType w:val="hybridMultilevel"/>
    <w:tmpl w:val="CF50A54E"/>
    <w:lvl w:ilvl="0" w:tplc="4702A564">
      <w:numFmt w:val="bullet"/>
      <w:lvlText w:val="-"/>
      <w:lvlJc w:val="left"/>
      <w:pPr>
        <w:ind w:left="720" w:hanging="360"/>
      </w:pPr>
      <w:rPr>
        <w:rFonts w:ascii="Verdana" w:eastAsia="Calibri" w:hAnsi="Verdana"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6F3122"/>
    <w:multiLevelType w:val="hybridMultilevel"/>
    <w:tmpl w:val="5E2882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6"/>
  </w:num>
  <w:num w:numId="11">
    <w:abstractNumId w:val="7"/>
  </w:num>
  <w:num w:numId="12">
    <w:abstractNumId w:val="12"/>
  </w:num>
  <w:num w:numId="13">
    <w:abstractNumId w:val="8"/>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oNotTrackMoves/>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84"/>
    <w:rsid w:val="000218FE"/>
    <w:rsid w:val="00025F74"/>
    <w:rsid w:val="0002717F"/>
    <w:rsid w:val="00033656"/>
    <w:rsid w:val="000745A6"/>
    <w:rsid w:val="000D5A83"/>
    <w:rsid w:val="00177BD3"/>
    <w:rsid w:val="00193763"/>
    <w:rsid w:val="001E01CF"/>
    <w:rsid w:val="00275695"/>
    <w:rsid w:val="002B20D0"/>
    <w:rsid w:val="002C0BEC"/>
    <w:rsid w:val="002E7A99"/>
    <w:rsid w:val="0041613A"/>
    <w:rsid w:val="004B4290"/>
    <w:rsid w:val="004C71C2"/>
    <w:rsid w:val="005462AE"/>
    <w:rsid w:val="00565007"/>
    <w:rsid w:val="00567E9F"/>
    <w:rsid w:val="005D7116"/>
    <w:rsid w:val="00625284"/>
    <w:rsid w:val="00722828"/>
    <w:rsid w:val="008412B7"/>
    <w:rsid w:val="00885C48"/>
    <w:rsid w:val="00920542"/>
    <w:rsid w:val="00921F05"/>
    <w:rsid w:val="009C4B12"/>
    <w:rsid w:val="00A044C6"/>
    <w:rsid w:val="00B10D34"/>
    <w:rsid w:val="00BB1C93"/>
    <w:rsid w:val="00BC7480"/>
    <w:rsid w:val="00C25693"/>
    <w:rsid w:val="00C51509"/>
    <w:rsid w:val="00C7239F"/>
    <w:rsid w:val="00CE2C45"/>
    <w:rsid w:val="00CF2084"/>
    <w:rsid w:val="00D0081A"/>
    <w:rsid w:val="00DA3671"/>
    <w:rsid w:val="00DC0F44"/>
    <w:rsid w:val="00EB4F6E"/>
    <w:rsid w:val="00EC3F8D"/>
    <w:rsid w:val="00EE6802"/>
    <w:rsid w:val="00F904B9"/>
    <w:rsid w:val="00FC1843"/>
    <w:rsid w:val="00FF3485"/>
  </w:rsids>
  <m:mathPr>
    <m:mathFont m:val="Cambria Math"/>
    <m:brkBin m:val="before"/>
    <m:brkBinSub m:val="--"/>
    <m:smallFrac m:val="0"/>
    <m:dispDef m:val="0"/>
    <m:lMargin m:val="0"/>
    <m:rMargin m:val="0"/>
    <m:defJc m:val="centerGroup"/>
    <m:wrapRight/>
    <m:intLim m:val="subSup"/>
    <m:naryLim m:val="subSup"/>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F49A"/>
  <w15:docId w15:val="{87E23B0A-E190-431B-8A7B-3356AB01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5284"/>
    <w:pPr>
      <w:spacing w:line="276" w:lineRule="auto"/>
    </w:pPr>
    <w:rPr>
      <w:rFonts w:ascii="Verdana" w:eastAsia="Calibri" w:hAnsi="Verdana" w:cs="Verdana"/>
      <w:sz w:val="20"/>
      <w:szCs w:val="20"/>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5284"/>
    <w:pPr>
      <w:ind w:left="720"/>
      <w:contextualSpacing/>
    </w:pPr>
  </w:style>
  <w:style w:type="character" w:styleId="Hyperlink">
    <w:name w:val="Hyperlink"/>
    <w:basedOn w:val="Standaardalinea-lettertype"/>
    <w:uiPriority w:val="99"/>
    <w:semiHidden/>
    <w:unhideWhenUsed/>
    <w:rsid w:val="00625284"/>
    <w:rPr>
      <w:color w:val="0000FF" w:themeColor="hyperlink"/>
      <w:u w:val="single"/>
    </w:rPr>
  </w:style>
  <w:style w:type="table" w:styleId="Tabelraster">
    <w:name w:val="Table Grid"/>
    <w:basedOn w:val="Standaardtabel"/>
    <w:uiPriority w:val="59"/>
    <w:rsid w:val="00A044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qFormat/>
    <w:rsid w:val="00F904B9"/>
    <w:pPr>
      <w:suppressAutoHyphens/>
      <w:spacing w:after="0"/>
    </w:pPr>
    <w:rPr>
      <w:rFonts w:ascii="Verdana" w:eastAsia="Calibri" w:hAnsi="Verdana" w:cs="Verdana"/>
      <w:sz w:val="20"/>
      <w:szCs w:val="20"/>
      <w:lang w:val="nl-NL" w:eastAsia="ar-SA"/>
    </w:rPr>
  </w:style>
  <w:style w:type="paragraph" w:customStyle="1" w:styleId="LO-Normal">
    <w:name w:val="LO-Normal"/>
    <w:rsid w:val="009C4B12"/>
    <w:pPr>
      <w:suppressAutoHyphens/>
      <w:autoSpaceDE w:val="0"/>
      <w:spacing w:after="0"/>
    </w:pPr>
    <w:rPr>
      <w:rFonts w:ascii="Times New Roman" w:eastAsia="Times New Roman" w:hAnsi="Times New Roman" w:cs="Times New Roman"/>
      <w:sz w:val="20"/>
      <w:szCs w:val="20"/>
      <w:lang w:val="nl-NL" w:eastAsia="zh-CN"/>
    </w:rPr>
  </w:style>
  <w:style w:type="paragraph" w:customStyle="1" w:styleId="Plattetekst21">
    <w:name w:val="Platte tekst 21"/>
    <w:basedOn w:val="Standaard"/>
    <w:rsid w:val="009C4B12"/>
    <w:pPr>
      <w:widowControl w:val="0"/>
      <w:suppressAutoHyphens/>
      <w:spacing w:after="0" w:line="240" w:lineRule="auto"/>
      <w:jc w:val="both"/>
    </w:pPr>
    <w:rPr>
      <w:rFonts w:ascii="Times New Roman" w:eastAsia="Times New Roman" w:hAnsi="Times New Roman" w:cs="Times New Roman"/>
      <w:lang w:eastAsia="zh-CN"/>
    </w:rPr>
  </w:style>
  <w:style w:type="paragraph" w:customStyle="1" w:styleId="Inhoudtabel">
    <w:name w:val="Inhoud tabel"/>
    <w:basedOn w:val="Standaard"/>
    <w:rsid w:val="009C4B12"/>
    <w:pPr>
      <w:widowControl w:val="0"/>
      <w:suppressLineNumbers/>
      <w:suppressAutoHyphens/>
      <w:spacing w:after="0" w:line="240" w:lineRule="auto"/>
    </w:pPr>
    <w:rPr>
      <w:rFonts w:ascii="Times New Roman" w:eastAsia="Times New Roman" w:hAnsi="Times New Roman" w:cs="Times New Roman"/>
      <w:lang w:eastAsia="zh-CN"/>
    </w:rPr>
  </w:style>
  <w:style w:type="paragraph" w:customStyle="1" w:styleId="Lijstalinea1">
    <w:name w:val="Lijstalinea1"/>
    <w:basedOn w:val="Standaard"/>
    <w:rsid w:val="009C4B12"/>
    <w:pPr>
      <w:widowControl w:val="0"/>
      <w:suppressAutoHyphens/>
      <w:spacing w:after="0" w:line="240" w:lineRule="auto"/>
      <w:ind w:left="720"/>
    </w:pPr>
    <w:rPr>
      <w:rFonts w:ascii="Times New Roman" w:eastAsia="Times New Roman" w:hAnsi="Times New Roman" w:cs="Times New Roman"/>
      <w:szCs w:val="21"/>
      <w:lang w:eastAsia="zh-CN"/>
    </w:rPr>
  </w:style>
  <w:style w:type="paragraph" w:styleId="Ballontekst">
    <w:name w:val="Balloon Text"/>
    <w:basedOn w:val="Standaard"/>
    <w:link w:val="BallontekstChar"/>
    <w:semiHidden/>
    <w:unhideWhenUsed/>
    <w:rsid w:val="00885C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885C48"/>
    <w:rPr>
      <w:rFonts w:ascii="Segoe UI" w:eastAsia="Calibri" w:hAnsi="Segoe UI" w:cs="Segoe UI"/>
      <w:sz w:val="18"/>
      <w:szCs w:val="18"/>
      <w:lang w:val="nl-NL" w:eastAsia="ar-SA"/>
    </w:rPr>
  </w:style>
  <w:style w:type="character" w:styleId="Verwijzingopmerking">
    <w:name w:val="annotation reference"/>
    <w:basedOn w:val="Standaardalinea-lettertype"/>
    <w:semiHidden/>
    <w:unhideWhenUsed/>
    <w:rsid w:val="00885C48"/>
    <w:rPr>
      <w:sz w:val="16"/>
      <w:szCs w:val="16"/>
    </w:rPr>
  </w:style>
  <w:style w:type="paragraph" w:styleId="Tekstopmerking">
    <w:name w:val="annotation text"/>
    <w:basedOn w:val="Standaard"/>
    <w:link w:val="TekstopmerkingChar"/>
    <w:semiHidden/>
    <w:unhideWhenUsed/>
    <w:rsid w:val="00885C48"/>
    <w:pPr>
      <w:spacing w:line="240" w:lineRule="auto"/>
    </w:pPr>
  </w:style>
  <w:style w:type="character" w:customStyle="1" w:styleId="TekstopmerkingChar">
    <w:name w:val="Tekst opmerking Char"/>
    <w:basedOn w:val="Standaardalinea-lettertype"/>
    <w:link w:val="Tekstopmerking"/>
    <w:semiHidden/>
    <w:rsid w:val="00885C48"/>
    <w:rPr>
      <w:rFonts w:ascii="Verdana" w:eastAsia="Calibri" w:hAnsi="Verdana" w:cs="Verdana"/>
      <w:sz w:val="20"/>
      <w:szCs w:val="20"/>
      <w:lang w:val="nl-NL" w:eastAsia="ar-SA"/>
    </w:rPr>
  </w:style>
  <w:style w:type="paragraph" w:styleId="Onderwerpvanopmerking">
    <w:name w:val="annotation subject"/>
    <w:basedOn w:val="Tekstopmerking"/>
    <w:next w:val="Tekstopmerking"/>
    <w:link w:val="OnderwerpvanopmerkingChar"/>
    <w:semiHidden/>
    <w:unhideWhenUsed/>
    <w:rsid w:val="00885C48"/>
    <w:rPr>
      <w:b/>
      <w:bCs/>
    </w:rPr>
  </w:style>
  <w:style w:type="character" w:customStyle="1" w:styleId="OnderwerpvanopmerkingChar">
    <w:name w:val="Onderwerp van opmerking Char"/>
    <w:basedOn w:val="TekstopmerkingChar"/>
    <w:link w:val="Onderwerpvanopmerking"/>
    <w:semiHidden/>
    <w:rsid w:val="00885C48"/>
    <w:rPr>
      <w:rFonts w:ascii="Verdana" w:eastAsia="Calibri" w:hAnsi="Verdana" w:cs="Verdana"/>
      <w:b/>
      <w:bCs/>
      <w:sz w:val="20"/>
      <w:szCs w:val="20"/>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638141">
      <w:bodyDiv w:val="1"/>
      <w:marLeft w:val="0"/>
      <w:marRight w:val="0"/>
      <w:marTop w:val="0"/>
      <w:marBottom w:val="0"/>
      <w:divBdr>
        <w:top w:val="none" w:sz="0" w:space="0" w:color="auto"/>
        <w:left w:val="none" w:sz="0" w:space="0" w:color="auto"/>
        <w:bottom w:val="none" w:sz="0" w:space="0" w:color="auto"/>
        <w:right w:val="none" w:sz="0" w:space="0" w:color="auto"/>
      </w:divBdr>
    </w:div>
    <w:div w:id="2113547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kandidatencommissie@groenlinksdenbosch.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ndidatencommissie@groenlinksdenbosch.n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afdrachten@groenlinks.nl" TargetMode="External"/><Relationship Id="rId4" Type="http://schemas.openxmlformats.org/officeDocument/2006/relationships/settings" Target="settings.xml"/><Relationship Id="rId9" Type="http://schemas.openxmlformats.org/officeDocument/2006/relationships/hyperlink" Target="http://glweb.groenlinks.nl/files/Afdrachtregeling%202010%20uitvoeringsbesluit%201%20oktober%202010.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ADF1-2AA0-4053-8A7F-A15F0DF8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4482</Words>
  <Characters>24655</Characters>
  <Application>Microsoft Office Word</Application>
  <DocSecurity>4</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BetsyTheo</dc:creator>
  <cp:keywords/>
  <cp:lastModifiedBy>Gemmy Gladdines</cp:lastModifiedBy>
  <cp:revision>2</cp:revision>
  <dcterms:created xsi:type="dcterms:W3CDTF">2017-05-14T10:10:00Z</dcterms:created>
  <dcterms:modified xsi:type="dcterms:W3CDTF">2017-05-14T10:10:00Z</dcterms:modified>
</cp:coreProperties>
</file>